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8C" w:rsidRDefault="001F7B8C" w:rsidP="001F7B8C">
      <w:pPr>
        <w:keepNext/>
        <w:keepLines/>
        <w:spacing w:before="240" w:after="0"/>
        <w:jc w:val="center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sk-SK"/>
        </w:rPr>
      </w:pPr>
      <w:bookmarkStart w:id="0" w:name="_Toc48642477"/>
      <w: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sk-SK"/>
        </w:rPr>
        <w:t>Usmernenie ku realizácii záujmovej činnosti v CVČ, v školách a organizáciách poskytujúcich neformálne vzdelávanie 2020/2021</w:t>
      </w:r>
      <w:bookmarkEnd w:id="0"/>
    </w:p>
    <w:p w:rsidR="001F7B8C" w:rsidRDefault="001F7B8C" w:rsidP="001F7B8C">
      <w:pPr>
        <w:jc w:val="both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26"/>
          <w:lang w:eastAsia="sk-SK"/>
        </w:rPr>
      </w:pPr>
    </w:p>
    <w:p w:rsidR="001F7B8C" w:rsidRDefault="001F7B8C" w:rsidP="001F7B8C">
      <w:pPr>
        <w:jc w:val="both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26"/>
          <w:lang w:eastAsia="sk-SK"/>
        </w:rPr>
      </w:pPr>
    </w:p>
    <w:p w:rsidR="001F7B8C" w:rsidRDefault="001F7B8C" w:rsidP="001F7B8C">
      <w:pPr>
        <w:jc w:val="both"/>
        <w:rPr>
          <w:lang w:eastAsia="sk-SK"/>
        </w:rPr>
      </w:pPr>
      <w:r>
        <w:rPr>
          <w:lang w:eastAsia="sk-SK"/>
        </w:rPr>
        <w:t xml:space="preserve">Základné prevádzkové podmienky na záujmovú činnosť poskytovanú organizáciami po dobu trvania pandémie ochorenia COVID-19 a potreby dodržiavania </w:t>
      </w:r>
      <w:proofErr w:type="spellStart"/>
      <w:r>
        <w:rPr>
          <w:lang w:eastAsia="sk-SK"/>
        </w:rPr>
        <w:t>protiepidemických</w:t>
      </w:r>
      <w:proofErr w:type="spellEnd"/>
      <w:r>
        <w:rPr>
          <w:lang w:eastAsia="sk-SK"/>
        </w:rPr>
        <w:t xml:space="preserve"> opatrení a odporúčaní sú totožné s usmerneniami vydanými pre základné a stredné školy, ktoré primerane aplikujú na svoje podmienky. </w:t>
      </w:r>
    </w:p>
    <w:p w:rsidR="001F7B8C" w:rsidRDefault="001F7B8C" w:rsidP="001F7B8C">
      <w:pPr>
        <w:keepNext/>
        <w:keepLines/>
        <w:shd w:val="clear" w:color="auto" w:fill="FFFFFF" w:themeFill="background1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70AD47" w:themeColor="accent6"/>
          <w:sz w:val="26"/>
          <w:szCs w:val="26"/>
          <w:u w:val="single"/>
        </w:rPr>
      </w:pPr>
    </w:p>
    <w:p w:rsidR="001F7B8C" w:rsidRDefault="001F7B8C" w:rsidP="001F7B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Špeciálne usmernenie počas obdobia pri otvorení školského roku 2020/2021</w:t>
      </w:r>
    </w:p>
    <w:p w:rsidR="001F7B8C" w:rsidRDefault="001F7B8C" w:rsidP="001F7B8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1F7B8C" w:rsidRDefault="001F7B8C" w:rsidP="001F7B8C">
      <w:pPr>
        <w:spacing w:after="0"/>
        <w:jc w:val="both"/>
      </w:pPr>
      <w:r>
        <w:t xml:space="preserve">Počas obdobia 2.9. – 14.9. sa nad rámec zelenej fázy: </w:t>
      </w:r>
    </w:p>
    <w:p w:rsidR="001F7B8C" w:rsidRDefault="001F7B8C" w:rsidP="001F7B8C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Riaditeľ zariadenia vydá pokyny, upravujúce podmienky konkrétneho zariadenia na obdobie školského roku 2020/2021 vo veciach:</w:t>
      </w:r>
    </w:p>
    <w:p w:rsidR="001F7B8C" w:rsidRDefault="001F7B8C" w:rsidP="001F7B8C">
      <w:pPr>
        <w:widowControl w:val="0"/>
        <w:numPr>
          <w:ilvl w:val="4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1800"/>
        <w:contextualSpacing/>
        <w:jc w:val="both"/>
      </w:pPr>
      <w:r>
        <w:t>prevádzky a vnútorného režimu CVČ , zariadenia na školský rok 2020/2021,</w:t>
      </w:r>
    </w:p>
    <w:p w:rsidR="001F7B8C" w:rsidRDefault="001F7B8C" w:rsidP="001F7B8C">
      <w:pPr>
        <w:pStyle w:val="Odsekzoznamu"/>
        <w:numPr>
          <w:ilvl w:val="0"/>
          <w:numId w:val="3"/>
        </w:numPr>
        <w:spacing w:after="0"/>
        <w:jc w:val="both"/>
      </w:pPr>
      <w:r>
        <w:t>podmienok na zaistenie bezpečnosti a ochrany zdravia detí ,žiakov, klientov</w:t>
      </w:r>
    </w:p>
    <w:p w:rsidR="001F7B8C" w:rsidRDefault="001F7B8C" w:rsidP="001F7B8C">
      <w:pPr>
        <w:numPr>
          <w:ilvl w:val="0"/>
          <w:numId w:val="4"/>
        </w:numPr>
        <w:spacing w:after="0"/>
        <w:contextualSpacing/>
        <w:jc w:val="both"/>
      </w:pPr>
      <w:r>
        <w:t>Neorganizuje hromadné otvorenie činnosti v šk. roku</w:t>
      </w:r>
    </w:p>
    <w:p w:rsidR="001F7B8C" w:rsidRDefault="001F7B8C" w:rsidP="001F7B8C">
      <w:pPr>
        <w:numPr>
          <w:ilvl w:val="0"/>
          <w:numId w:val="4"/>
        </w:numPr>
        <w:spacing w:after="0"/>
        <w:contextualSpacing/>
        <w:jc w:val="both"/>
      </w:pPr>
      <w:r>
        <w:t xml:space="preserve">CVČ, organizácie poskytujúce záujmovú činnosť sa pripravujú na riadne otvorenie svojej činnosti v oblasti záujmového vzdelávania. </w:t>
      </w:r>
    </w:p>
    <w:p w:rsidR="001F7B8C" w:rsidRDefault="001F7B8C" w:rsidP="001F7B8C">
      <w:pPr>
        <w:numPr>
          <w:ilvl w:val="0"/>
          <w:numId w:val="4"/>
        </w:numPr>
        <w:spacing w:after="0"/>
        <w:contextualSpacing/>
        <w:jc w:val="both"/>
      </w:pPr>
      <w:r>
        <w:t>Nepedagogický zamestnanec nosí rúško alebo ochranný štít v súlade s aktuálnymi opatreniami ÚVZ SR. Pedagogický zamestnanec nosí rúško alebo ochranný štít. To platí aj pri zamestnancoch zamestnaných na dohodu.</w:t>
      </w:r>
    </w:p>
    <w:p w:rsidR="001F7B8C" w:rsidRDefault="001F7B8C" w:rsidP="001F7B8C">
      <w:pPr>
        <w:numPr>
          <w:ilvl w:val="0"/>
          <w:numId w:val="4"/>
        </w:numPr>
        <w:spacing w:after="0"/>
        <w:contextualSpacing/>
        <w:jc w:val="both"/>
      </w:pPr>
      <w:r>
        <w:t xml:space="preserve">Školy vydávajú vzdelávacie poukazy obvyklým spôsobom. Pri ich distribúcii  neorganizujú rodičovské stretnutia, zasielajú ich prostredníctvom žiakov zákonným zástupcom. </w:t>
      </w:r>
    </w:p>
    <w:p w:rsidR="001F7B8C" w:rsidRDefault="001F7B8C" w:rsidP="001F7B8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Nepravidelné aktivity, činnosti odporúčame organizovať tak, aby bolo možné väčšiu časť dňa tráviť vonku či už v areáli zariadenia, organizácie alebo mimo neho podľa podmienok CVČ, zariadenia a podľa klimatických podmienok.  </w:t>
      </w:r>
    </w:p>
    <w:p w:rsidR="001F7B8C" w:rsidRDefault="001F7B8C" w:rsidP="001F7B8C">
      <w:pPr>
        <w:pStyle w:val="Odsekzoznamu"/>
        <w:numPr>
          <w:ilvl w:val="0"/>
          <w:numId w:val="4"/>
        </w:numPr>
        <w:jc w:val="both"/>
      </w:pPr>
      <w:r>
        <w:t>Dôkladné čistenie všetkých miestností, v ktorých sa deti, žiaci, klienti, pedagogickí zamestnanci, ďalší zamestnanci zariadenia, CVČ nachádzajú, sa musí vykonávať najmenej raz denne.</w:t>
      </w:r>
    </w:p>
    <w:p w:rsidR="001F7B8C" w:rsidRDefault="001F7B8C" w:rsidP="001F7B8C">
      <w:pPr>
        <w:pStyle w:val="Odsekzoznamu"/>
        <w:numPr>
          <w:ilvl w:val="0"/>
          <w:numId w:val="4"/>
        </w:numPr>
      </w:pPr>
      <w:r>
        <w:t>Dezinfekcia dotykových plôch, ostatných povrchov alebo predmetov, ktoré používa zvlášť veľký počet ľudí, musí byť vykonávaná minimálne 2x denne a podľa potreby (napr. kľučky dverí).</w:t>
      </w:r>
    </w:p>
    <w:p w:rsidR="001F7B8C" w:rsidRDefault="001F7B8C" w:rsidP="001F7B8C">
      <w:pPr>
        <w:pStyle w:val="Odsekzoznamu"/>
        <w:numPr>
          <w:ilvl w:val="0"/>
          <w:numId w:val="4"/>
        </w:numPr>
        <w:spacing w:after="0"/>
        <w:jc w:val="both"/>
      </w:pPr>
      <w:r>
        <w:t>Upratovanie a dezinfekcia toaliet prebieha minimálne 3x denne a podľa potreby.</w:t>
      </w:r>
    </w:p>
    <w:p w:rsidR="001F7B8C" w:rsidRDefault="001F7B8C" w:rsidP="001F7B8C">
      <w:pPr>
        <w:numPr>
          <w:ilvl w:val="0"/>
          <w:numId w:val="4"/>
        </w:numPr>
        <w:spacing w:after="0"/>
        <w:contextualSpacing/>
        <w:jc w:val="both"/>
      </w:pPr>
      <w:r>
        <w:t>Vyššie uvedené opatrenia sa podľa epidemiologickej situácie môžu predĺžiť a odporúča sa ich dodržiavanie aj počas obdobia 16. 9. – 23. 9. 2020.</w:t>
      </w:r>
    </w:p>
    <w:p w:rsidR="001F7B8C" w:rsidRDefault="001F7B8C" w:rsidP="001F7B8C">
      <w:pPr>
        <w:spacing w:after="0"/>
        <w:contextualSpacing/>
        <w:jc w:val="both"/>
      </w:pPr>
    </w:p>
    <w:p w:rsidR="001F7B8C" w:rsidRDefault="001F7B8C" w:rsidP="001F7B8C">
      <w:pPr>
        <w:spacing w:after="0"/>
        <w:contextualSpacing/>
        <w:jc w:val="both"/>
      </w:pPr>
    </w:p>
    <w:p w:rsidR="001F7B8C" w:rsidRDefault="001F7B8C" w:rsidP="001F7B8C">
      <w:pPr>
        <w:spacing w:after="0"/>
        <w:contextualSpacing/>
        <w:jc w:val="both"/>
      </w:pPr>
    </w:p>
    <w:p w:rsidR="001F7B8C" w:rsidRDefault="001F7B8C" w:rsidP="001F7B8C">
      <w:pPr>
        <w:spacing w:after="0"/>
        <w:contextualSpacing/>
        <w:jc w:val="both"/>
      </w:pPr>
    </w:p>
    <w:p w:rsidR="001F7B8C" w:rsidRDefault="001F7B8C" w:rsidP="001F7B8C">
      <w:pPr>
        <w:spacing w:after="0"/>
        <w:contextualSpacing/>
        <w:jc w:val="both"/>
      </w:pPr>
    </w:p>
    <w:p w:rsidR="001F7B8C" w:rsidRDefault="001F7B8C" w:rsidP="001F7B8C">
      <w:pPr>
        <w:spacing w:after="0"/>
        <w:contextualSpacing/>
        <w:jc w:val="both"/>
        <w:rPr>
          <w:b/>
        </w:rPr>
      </w:pPr>
      <w:r>
        <w:rPr>
          <w:b/>
        </w:rPr>
        <w:t>Krúžková činnosť počas šk. roka od 14.9.2020</w:t>
      </w:r>
    </w:p>
    <w:p w:rsidR="001F7B8C" w:rsidRDefault="001F7B8C" w:rsidP="001F7B8C">
      <w:pPr>
        <w:spacing w:after="0" w:line="360" w:lineRule="auto"/>
        <w:contextualSpacing/>
        <w:jc w:val="both"/>
        <w:rPr>
          <w:b/>
        </w:rPr>
      </w:pPr>
    </w:p>
    <w:p w:rsidR="001F7B8C" w:rsidRDefault="001F7B8C" w:rsidP="001F7B8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Homogénna skupina detí krúžku, ktorá je totožná so skupinou v triede</w:t>
      </w:r>
    </w:p>
    <w:p w:rsidR="001F7B8C" w:rsidRDefault="001F7B8C" w:rsidP="001F7B8C">
      <w:pPr>
        <w:pStyle w:val="Odsekzoznamu"/>
        <w:numPr>
          <w:ilvl w:val="0"/>
          <w:numId w:val="5"/>
        </w:numPr>
        <w:spacing w:after="0" w:line="360" w:lineRule="auto"/>
        <w:jc w:val="both"/>
      </w:pPr>
      <w:r>
        <w:rPr>
          <w:shd w:val="clear" w:color="auto" w:fill="E2EFD9" w:themeFill="accent6" w:themeFillTint="33"/>
        </w:rPr>
        <w:t>zelená fáza</w:t>
      </w:r>
      <w:r>
        <w:t xml:space="preserve"> - je možné vykonávať krúžkovú činnosť bez obmedzení, pokiaľ nebola trieda, skupina žiakov zaradená v ZŠ,SŠ do oranžovej fázy.</w:t>
      </w:r>
    </w:p>
    <w:p w:rsidR="001F7B8C" w:rsidRDefault="001F7B8C" w:rsidP="001F7B8C">
      <w:pPr>
        <w:pStyle w:val="Odsekzoznamu"/>
        <w:numPr>
          <w:ilvl w:val="0"/>
          <w:numId w:val="5"/>
        </w:numPr>
        <w:spacing w:after="0" w:line="360" w:lineRule="auto"/>
        <w:jc w:val="both"/>
      </w:pPr>
      <w:r>
        <w:rPr>
          <w:shd w:val="clear" w:color="auto" w:fill="F7CAAC" w:themeFill="accent2" w:themeFillTint="66"/>
        </w:rPr>
        <w:t>Oranžová</w:t>
      </w:r>
      <w:r>
        <w:t xml:space="preserve"> a </w:t>
      </w:r>
      <w:r>
        <w:rPr>
          <w:shd w:val="clear" w:color="auto" w:fill="FD7F9A"/>
        </w:rPr>
        <w:t>červená</w:t>
      </w:r>
      <w:r>
        <w:t xml:space="preserve"> fáza – postupuje sa v zmysle manuálu pre školy. </w:t>
      </w:r>
    </w:p>
    <w:p w:rsidR="001F7B8C" w:rsidRDefault="001F7B8C" w:rsidP="001F7B8C">
      <w:pPr>
        <w:pStyle w:val="Odsekzoznamu"/>
        <w:spacing w:after="0" w:line="360" w:lineRule="auto"/>
        <w:jc w:val="both"/>
      </w:pPr>
    </w:p>
    <w:p w:rsidR="001F7B8C" w:rsidRDefault="001F7B8C" w:rsidP="001F7B8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Zmiešaná skupina detí z rôznych tried, škôl </w:t>
      </w:r>
    </w:p>
    <w:p w:rsidR="001F7B8C" w:rsidRDefault="001F7B8C" w:rsidP="001F7B8C">
      <w:pPr>
        <w:pStyle w:val="Odsekzoznamu"/>
        <w:spacing w:after="0" w:line="360" w:lineRule="auto"/>
        <w:jc w:val="both"/>
      </w:pPr>
      <w:r>
        <w:rPr>
          <w:shd w:val="clear" w:color="auto" w:fill="E2EFD9" w:themeFill="accent6" w:themeFillTint="33"/>
        </w:rPr>
        <w:t>v zelenej fáze</w:t>
      </w:r>
      <w:r>
        <w:t xml:space="preserve"> – bez obmedzení. Odporúčame aplikovať ROR (</w:t>
      </w:r>
      <w:r>
        <w:rPr>
          <w:b/>
        </w:rPr>
        <w:t>r</w:t>
      </w:r>
      <w:r>
        <w:t xml:space="preserve">úška, </w:t>
      </w:r>
      <w:r>
        <w:rPr>
          <w:b/>
        </w:rPr>
        <w:t>o</w:t>
      </w:r>
      <w:r>
        <w:t xml:space="preserve">dstup, </w:t>
      </w:r>
      <w:r>
        <w:rPr>
          <w:b/>
        </w:rPr>
        <w:t>r</w:t>
      </w:r>
      <w:r>
        <w:t xml:space="preserve">uky). </w:t>
      </w:r>
    </w:p>
    <w:p w:rsidR="001F7B8C" w:rsidRDefault="001F7B8C" w:rsidP="001F7B8C">
      <w:pPr>
        <w:pStyle w:val="Odsekzoznamu"/>
        <w:spacing w:after="0" w:line="360" w:lineRule="auto"/>
        <w:jc w:val="both"/>
      </w:pPr>
      <w:r>
        <w:rPr>
          <w:shd w:val="clear" w:color="auto" w:fill="FBE4D5" w:themeFill="accent2" w:themeFillTint="33"/>
        </w:rPr>
        <w:t>v oranžovej fáze</w:t>
      </w:r>
      <w:r>
        <w:t xml:space="preserve"> – pri hlásení oranžovej fázy zo škôl, iných organizácií, ktoré navštevujú deti, žiaci, klienti CVČ, alebo pri podozrení na ochorenie priamo v CVČ, v organizácii, preruší sa činnosť krúžku, v ktorom sú zmiešané skupiny z rôznych škôl, zariadení, do výsledku testu. </w:t>
      </w:r>
    </w:p>
    <w:p w:rsidR="001F7B8C" w:rsidRDefault="001F7B8C" w:rsidP="001F7B8C">
      <w:pPr>
        <w:pStyle w:val="Odsekzoznamu"/>
        <w:spacing w:after="0" w:line="360" w:lineRule="auto"/>
        <w:jc w:val="both"/>
      </w:pPr>
      <w:r>
        <w:rPr>
          <w:shd w:val="clear" w:color="auto" w:fill="FD7F9A"/>
        </w:rPr>
        <w:t>v červenej fáze</w:t>
      </w:r>
      <w:r>
        <w:t xml:space="preserve"> – ruší sa činnosť všetkých krúžkov celého zariadenia a postupuje sa v zmysle manuálu pre školy – časť Červená fáza. </w:t>
      </w:r>
    </w:p>
    <w:p w:rsidR="001F7B8C" w:rsidRDefault="001F7B8C" w:rsidP="001F7B8C">
      <w:pPr>
        <w:pStyle w:val="Odsekzoznamu"/>
        <w:spacing w:after="0" w:line="360" w:lineRule="auto"/>
        <w:jc w:val="both"/>
      </w:pPr>
    </w:p>
    <w:p w:rsidR="001F7B8C" w:rsidRDefault="001F7B8C" w:rsidP="001F7B8C">
      <w:pPr>
        <w:spacing w:after="0" w:line="360" w:lineRule="auto"/>
        <w:contextualSpacing/>
        <w:jc w:val="both"/>
      </w:pPr>
    </w:p>
    <w:p w:rsidR="001F7B8C" w:rsidRDefault="001F7B8C" w:rsidP="001F7B8C">
      <w:pPr>
        <w:spacing w:after="0"/>
        <w:contextualSpacing/>
        <w:jc w:val="both"/>
      </w:pPr>
    </w:p>
    <w:p w:rsidR="00AF3809" w:rsidRDefault="00AF3809">
      <w:bookmarkStart w:id="1" w:name="_GoBack"/>
      <w:bookmarkEnd w:id="1"/>
    </w:p>
    <w:sectPr w:rsidR="00AF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B9448A"/>
    <w:multiLevelType w:val="hybridMultilevel"/>
    <w:tmpl w:val="285E145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B655C"/>
    <w:multiLevelType w:val="hybridMultilevel"/>
    <w:tmpl w:val="04AA6D98"/>
    <w:lvl w:ilvl="0" w:tplc="42669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C"/>
    <w:rsid w:val="001F7B8C"/>
    <w:rsid w:val="00980025"/>
    <w:rsid w:val="00A40FE8"/>
    <w:rsid w:val="00A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B3B5-6E22-43E6-91AC-9DE6ACB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B8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1F7B8C"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F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Slosiariková</dc:creator>
  <cp:keywords/>
  <dc:description/>
  <cp:lastModifiedBy>Mária Slosiariková</cp:lastModifiedBy>
  <cp:revision>2</cp:revision>
  <dcterms:created xsi:type="dcterms:W3CDTF">2020-08-26T14:00:00Z</dcterms:created>
  <dcterms:modified xsi:type="dcterms:W3CDTF">2020-08-26T14:00:00Z</dcterms:modified>
</cp:coreProperties>
</file>