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51" w:rsidRDefault="001E6C51" w:rsidP="001E6C51">
      <w:pPr>
        <w:autoSpaceDE/>
        <w:autoSpaceDN/>
        <w:spacing w:after="160"/>
        <w:ind w:firstLine="708"/>
        <w:jc w:val="center"/>
        <w:textAlignment w:val="top"/>
        <w:rPr>
          <w:rFonts w:ascii="Arial" w:hAnsi="Arial" w:cs="Arial"/>
          <w:b/>
          <w:bCs/>
          <w:color w:val="111111"/>
          <w:sz w:val="28"/>
          <w:szCs w:val="28"/>
        </w:rPr>
      </w:pPr>
    </w:p>
    <w:p w:rsidR="001E6C51" w:rsidRPr="001E6C51" w:rsidRDefault="001E6C51" w:rsidP="001E6C51">
      <w:pPr>
        <w:autoSpaceDE/>
        <w:autoSpaceDN/>
        <w:spacing w:after="160"/>
        <w:ind w:firstLine="708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b/>
          <w:bCs/>
          <w:color w:val="111111"/>
          <w:sz w:val="28"/>
          <w:szCs w:val="28"/>
        </w:rPr>
        <w:t>REGULAMIN KONKURSU „WPŁACAJ I KORZYSTAJ”</w:t>
      </w:r>
    </w:p>
    <w:p w:rsidR="001E6C51" w:rsidRPr="001E6C51" w:rsidRDefault="001E6C51" w:rsidP="001E6C51">
      <w:pPr>
        <w:autoSpaceDE/>
        <w:autoSpaceDN/>
        <w:spacing w:after="160"/>
        <w:jc w:val="center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  <w:sz w:val="20"/>
          <w:szCs w:val="20"/>
        </w:rPr>
        <w:t> </w:t>
      </w:r>
    </w:p>
    <w:p w:rsidR="001E6C51" w:rsidRPr="001E6C51" w:rsidRDefault="001E6C51" w:rsidP="001E6C51">
      <w:pPr>
        <w:numPr>
          <w:ilvl w:val="1"/>
          <w:numId w:val="24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>
        <w:rPr>
          <w:rFonts w:ascii="Arial" w:hAnsi="Arial" w:cs="Arial"/>
          <w:color w:val="111111"/>
        </w:rPr>
        <w:t>Konkurs trwa do 31 stycznia 2022</w:t>
      </w:r>
      <w:r w:rsidRPr="001E6C51">
        <w:rPr>
          <w:rFonts w:ascii="Arial" w:hAnsi="Arial" w:cs="Arial"/>
          <w:color w:val="111111"/>
        </w:rPr>
        <w:t xml:space="preserve"> r.</w:t>
      </w:r>
    </w:p>
    <w:p w:rsidR="001E6C51" w:rsidRPr="001E6C51" w:rsidRDefault="001E6C51" w:rsidP="001E6C51">
      <w:pPr>
        <w:numPr>
          <w:ilvl w:val="1"/>
          <w:numId w:val="24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Uczestnictwo klas jest nieobowiązkowe.</w:t>
      </w:r>
    </w:p>
    <w:p w:rsidR="001E6C51" w:rsidRPr="001E6C51" w:rsidRDefault="001E6C51" w:rsidP="001E6C51">
      <w:pPr>
        <w:numPr>
          <w:ilvl w:val="1"/>
          <w:numId w:val="24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Z udziału w konkursie wyłączone są klasy I z uwagi na to, iż wpłaty dokonane przez te klasy na Radę Rodziców w obecnym roku szkolnym  wracają do dzieci w postaci zakupionych krawatów i dyplomów z okazj</w:t>
      </w:r>
      <w:r>
        <w:rPr>
          <w:rFonts w:ascii="Arial" w:hAnsi="Arial" w:cs="Arial"/>
          <w:color w:val="111111"/>
        </w:rPr>
        <w:t xml:space="preserve">i ślubowania pierwszoklasistów, </w:t>
      </w:r>
      <w:r w:rsidRPr="001E6C51">
        <w:rPr>
          <w:rFonts w:ascii="Arial" w:hAnsi="Arial" w:cs="Arial"/>
          <w:color w:val="111111"/>
        </w:rPr>
        <w:t>oraz dyplomów z okazji zakończenia roku szkolnego.</w:t>
      </w:r>
    </w:p>
    <w:p w:rsidR="001E6C51" w:rsidRPr="001E6C51" w:rsidRDefault="001E6C51" w:rsidP="001E6C51">
      <w:pPr>
        <w:numPr>
          <w:ilvl w:val="1"/>
          <w:numId w:val="24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Konkurs polega na premiowaniu klas, których wpłaty na Radę Rodziców wynoszą minimum 80% wpłat składek w klas</w:t>
      </w:r>
      <w:r>
        <w:rPr>
          <w:rFonts w:ascii="Arial" w:hAnsi="Arial" w:cs="Arial"/>
          <w:color w:val="111111"/>
        </w:rPr>
        <w:t>ie, wysokość składki na rok 2021/2022</w:t>
      </w:r>
      <w:r w:rsidRPr="001E6C51">
        <w:rPr>
          <w:rFonts w:ascii="Arial" w:hAnsi="Arial" w:cs="Arial"/>
          <w:color w:val="111111"/>
        </w:rPr>
        <w:t xml:space="preserve"> to </w:t>
      </w:r>
      <w:r w:rsidRPr="001E6C51">
        <w:rPr>
          <w:rFonts w:ascii="Arial" w:hAnsi="Arial" w:cs="Arial"/>
          <w:b/>
          <w:color w:val="0070C0"/>
        </w:rPr>
        <w:t>30,00</w:t>
      </w:r>
      <w:r w:rsidRPr="001E6C51">
        <w:rPr>
          <w:rFonts w:ascii="Arial" w:hAnsi="Arial" w:cs="Arial"/>
          <w:color w:val="0070C0"/>
        </w:rPr>
        <w:t xml:space="preserve"> </w:t>
      </w:r>
      <w:r w:rsidRPr="001E6C51">
        <w:rPr>
          <w:rFonts w:ascii="Arial" w:hAnsi="Arial" w:cs="Arial"/>
          <w:b/>
          <w:color w:val="0070C0"/>
        </w:rPr>
        <w:t>zł od rodziny</w:t>
      </w:r>
      <w:r w:rsidRPr="001E6C51">
        <w:rPr>
          <w:rFonts w:ascii="Arial" w:hAnsi="Arial" w:cs="Arial"/>
          <w:color w:val="111111"/>
        </w:rPr>
        <w:t>.</w:t>
      </w:r>
    </w:p>
    <w:p w:rsidR="001E6C51" w:rsidRPr="001E6C51" w:rsidRDefault="001E6C51" w:rsidP="001E6C51">
      <w:p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a. Wpłata </w:t>
      </w:r>
      <w:r w:rsidRPr="001E6C51">
        <w:rPr>
          <w:rFonts w:ascii="Arial" w:hAnsi="Arial" w:cs="Arial"/>
          <w:b/>
          <w:bCs/>
          <w:color w:val="111111"/>
        </w:rPr>
        <w:t>80%</w:t>
      </w:r>
      <w:r w:rsidRPr="001E6C51">
        <w:rPr>
          <w:rFonts w:ascii="Arial" w:hAnsi="Arial" w:cs="Arial"/>
          <w:color w:val="111111"/>
        </w:rPr>
        <w:t> składek na Radę powoduje zwrot klasie </w:t>
      </w:r>
      <w:r w:rsidRPr="001E6C51">
        <w:rPr>
          <w:rFonts w:ascii="Arial" w:hAnsi="Arial" w:cs="Arial"/>
          <w:b/>
          <w:bCs/>
          <w:color w:val="111111"/>
        </w:rPr>
        <w:t>20%</w:t>
      </w:r>
      <w:r w:rsidRPr="001E6C51">
        <w:rPr>
          <w:rFonts w:ascii="Arial" w:hAnsi="Arial" w:cs="Arial"/>
          <w:color w:val="111111"/>
        </w:rPr>
        <w:t> wpłaconych pieniędzy (przykład: klasa liczy 25 osób, wpłaciło 80% czyli 20 osób po proponowane 30 zł   co daje 600 zł. Premia wypłacona klasie wynosi 20% czyli 120 zł.);</w:t>
      </w:r>
    </w:p>
    <w:p w:rsidR="001E6C51" w:rsidRPr="001E6C51" w:rsidRDefault="001E6C51" w:rsidP="001E6C51">
      <w:p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b. Wpłata </w:t>
      </w:r>
      <w:r w:rsidRPr="001E6C51">
        <w:rPr>
          <w:rFonts w:ascii="Arial" w:hAnsi="Arial" w:cs="Arial"/>
          <w:b/>
          <w:bCs/>
          <w:color w:val="111111"/>
        </w:rPr>
        <w:t>90%</w:t>
      </w:r>
      <w:r w:rsidRPr="001E6C51">
        <w:rPr>
          <w:rFonts w:ascii="Arial" w:hAnsi="Arial" w:cs="Arial"/>
          <w:color w:val="111111"/>
        </w:rPr>
        <w:t> składek na Radę powoduje zwrot klasie </w:t>
      </w:r>
      <w:r w:rsidRPr="001E6C51">
        <w:rPr>
          <w:rFonts w:ascii="Arial" w:hAnsi="Arial" w:cs="Arial"/>
          <w:b/>
          <w:bCs/>
          <w:color w:val="111111"/>
        </w:rPr>
        <w:t>25%</w:t>
      </w:r>
      <w:r w:rsidRPr="001E6C51">
        <w:rPr>
          <w:rFonts w:ascii="Arial" w:hAnsi="Arial" w:cs="Arial"/>
          <w:color w:val="111111"/>
        </w:rPr>
        <w:t> wpłaconych pieniędzy (przykład: klasa liczy 25 osób, wpłaciło 90% czyli 22 osoby po proponowane 30 zł  co daje 660 zł. Premia wypłacona klasie wynosi 25% czyli 165 zł.);</w:t>
      </w:r>
    </w:p>
    <w:p w:rsidR="001E6C51" w:rsidRPr="001E6C51" w:rsidRDefault="001E6C51" w:rsidP="001E6C51">
      <w:p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c. Wpłata </w:t>
      </w:r>
      <w:r w:rsidRPr="001E6C51">
        <w:rPr>
          <w:rFonts w:ascii="Arial" w:hAnsi="Arial" w:cs="Arial"/>
          <w:b/>
          <w:bCs/>
          <w:color w:val="111111"/>
        </w:rPr>
        <w:t>100%</w:t>
      </w:r>
      <w:r w:rsidRPr="001E6C51">
        <w:rPr>
          <w:rFonts w:ascii="Arial" w:hAnsi="Arial" w:cs="Arial"/>
          <w:color w:val="111111"/>
        </w:rPr>
        <w:t> składek na Radę powoduje zwrot klasie </w:t>
      </w:r>
      <w:r w:rsidRPr="001E6C51">
        <w:rPr>
          <w:rFonts w:ascii="Arial" w:hAnsi="Arial" w:cs="Arial"/>
          <w:b/>
          <w:bCs/>
          <w:color w:val="111111"/>
        </w:rPr>
        <w:t>30%</w:t>
      </w:r>
      <w:r w:rsidRPr="001E6C51">
        <w:rPr>
          <w:rFonts w:ascii="Arial" w:hAnsi="Arial" w:cs="Arial"/>
          <w:color w:val="111111"/>
        </w:rPr>
        <w:t> wpłaconych pieniędzy (przykład: klasa liczy 25 osób, wpłaciło 100% czyli 25 osób po proponowane 30 zł  co daje 750 zł. Premia wypłacona klasie wynosi 30% czyli 225 zł.).</w:t>
      </w:r>
    </w:p>
    <w:p w:rsidR="001E6C51" w:rsidRDefault="001E6C51" w:rsidP="001E6C51">
      <w:pPr>
        <w:numPr>
          <w:ilvl w:val="1"/>
          <w:numId w:val="25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W przypadku rodziców posiadających więcej niż jedno dziecko w naszej szkole należy zaznaczyć przy wpłacie, że dotyczy ona rodzeństwa (prosimy o podanie klas do których uczęszczają dzieci).</w:t>
      </w:r>
    </w:p>
    <w:p w:rsidR="001E6C51" w:rsidRPr="001E6C51" w:rsidRDefault="00631551" w:rsidP="001E6C51">
      <w:pPr>
        <w:autoSpaceDE/>
        <w:autoSpaceDN/>
        <w:ind w:left="720"/>
        <w:jc w:val="both"/>
        <w:textAlignment w:val="top"/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Wpłat</w:t>
      </w:r>
      <w:r w:rsidRPr="00631551">
        <w:rPr>
          <w:rFonts w:ascii="Arial" w:hAnsi="Arial" w:cs="Arial"/>
          <w:color w:val="0070C0"/>
        </w:rPr>
        <w:t xml:space="preserve"> można dokonywać w Sekretariacie Szkoły lub bezpośrednio na konto Rady Rodziców przy Szkole Podstawowej nr 3 im. Janusza Korczaka w Ostrowi Mazowieckiej  - Bank Spółdzielczy </w:t>
      </w:r>
      <w:r w:rsidRPr="00631551">
        <w:rPr>
          <w:rFonts w:ascii="Arial" w:hAnsi="Arial" w:cs="Arial"/>
          <w:b/>
          <w:color w:val="0070C0"/>
        </w:rPr>
        <w:t>46 8923 0008 0027 7508 3000 0001.</w:t>
      </w:r>
    </w:p>
    <w:p w:rsidR="001E6C51" w:rsidRPr="001E6C51" w:rsidRDefault="001E6C51" w:rsidP="001E6C51">
      <w:pPr>
        <w:numPr>
          <w:ilvl w:val="1"/>
          <w:numId w:val="25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 xml:space="preserve">Rada Rodziców zobowiązuje się do przekazania premii do skarbnika klasy   lub wychowawcy </w:t>
      </w:r>
      <w:r>
        <w:rPr>
          <w:rFonts w:ascii="Arial" w:hAnsi="Arial" w:cs="Arial"/>
          <w:color w:val="111111"/>
        </w:rPr>
        <w:t>najpóźniej do dnia 31 marca 2022</w:t>
      </w:r>
      <w:r w:rsidRPr="001E6C51">
        <w:rPr>
          <w:rFonts w:ascii="Arial" w:hAnsi="Arial" w:cs="Arial"/>
          <w:color w:val="111111"/>
        </w:rPr>
        <w:t xml:space="preserve"> r.</w:t>
      </w:r>
    </w:p>
    <w:p w:rsidR="001E6C51" w:rsidRPr="001E6C51" w:rsidRDefault="001E6C51" w:rsidP="001E6C51">
      <w:pPr>
        <w:numPr>
          <w:ilvl w:val="1"/>
          <w:numId w:val="25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Wyniki konkursu zos</w:t>
      </w:r>
      <w:r>
        <w:rPr>
          <w:rFonts w:ascii="Arial" w:hAnsi="Arial" w:cs="Arial"/>
          <w:color w:val="111111"/>
        </w:rPr>
        <w:t>taną ogłoszone do 28 lutego 2022</w:t>
      </w:r>
      <w:r w:rsidRPr="001E6C51">
        <w:rPr>
          <w:rFonts w:ascii="Arial" w:hAnsi="Arial" w:cs="Arial"/>
          <w:color w:val="111111"/>
        </w:rPr>
        <w:t xml:space="preserve"> r.</w:t>
      </w:r>
      <w:bookmarkStart w:id="0" w:name="_GoBack"/>
      <w:bookmarkEnd w:id="0"/>
    </w:p>
    <w:p w:rsidR="001E6C51" w:rsidRPr="001E6C51" w:rsidRDefault="001E6C51" w:rsidP="001E6C51">
      <w:pPr>
        <w:numPr>
          <w:ilvl w:val="1"/>
          <w:numId w:val="25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Wpł</w:t>
      </w:r>
      <w:r>
        <w:rPr>
          <w:rFonts w:ascii="Arial" w:hAnsi="Arial" w:cs="Arial"/>
          <w:color w:val="111111"/>
        </w:rPr>
        <w:t>aty dokonane po 31 stycznia 2022</w:t>
      </w:r>
      <w:r w:rsidRPr="001E6C51">
        <w:rPr>
          <w:rFonts w:ascii="Arial" w:hAnsi="Arial" w:cs="Arial"/>
          <w:color w:val="111111"/>
        </w:rPr>
        <w:t xml:space="preserve"> r. zasilają konto Rady Rodziców, ale nie biorą udziału w konkursie.</w:t>
      </w:r>
    </w:p>
    <w:p w:rsidR="001E6C51" w:rsidRPr="001E6C51" w:rsidRDefault="001E6C51" w:rsidP="001E6C51">
      <w:pPr>
        <w:numPr>
          <w:ilvl w:val="1"/>
          <w:numId w:val="25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Wypłacona premia może być wydatkowana przez klasę na dowolny cel.</w:t>
      </w:r>
    </w:p>
    <w:p w:rsidR="001E6C51" w:rsidRPr="001E6C51" w:rsidRDefault="001E6C51" w:rsidP="001E6C51">
      <w:pPr>
        <w:numPr>
          <w:ilvl w:val="1"/>
          <w:numId w:val="25"/>
        </w:numPr>
        <w:autoSpaceDE/>
        <w:autoSpaceDN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Regulamin został zatwierdzony uchwałą podjętą podczas zebrania Rady Rodziców.</w:t>
      </w:r>
    </w:p>
    <w:p w:rsidR="001E6C51" w:rsidRPr="001E6C51" w:rsidRDefault="001E6C51" w:rsidP="001E6C51">
      <w:pPr>
        <w:numPr>
          <w:ilvl w:val="1"/>
          <w:numId w:val="25"/>
        </w:numPr>
        <w:autoSpaceDE/>
        <w:autoSpaceDN/>
        <w:spacing w:after="160"/>
        <w:ind w:left="720"/>
        <w:jc w:val="both"/>
        <w:textAlignment w:val="top"/>
        <w:rPr>
          <w:rFonts w:ascii="Arial" w:hAnsi="Arial" w:cs="Arial"/>
          <w:color w:val="111111"/>
          <w:sz w:val="20"/>
          <w:szCs w:val="20"/>
        </w:rPr>
      </w:pPr>
      <w:r w:rsidRPr="001E6C51">
        <w:rPr>
          <w:rFonts w:ascii="Arial" w:hAnsi="Arial" w:cs="Arial"/>
          <w:color w:val="111111"/>
        </w:rPr>
        <w:t>Regulamin jest dostępny na stronie internetowej w zakładce Rada Rodziców,  oraz jest wywieszony na tablicy ogłoszeń w budynku szkoły. </w:t>
      </w:r>
    </w:p>
    <w:p w:rsidR="00E25FA5" w:rsidRPr="001E6C51" w:rsidRDefault="00E25FA5" w:rsidP="001E6C51">
      <w:pPr>
        <w:jc w:val="both"/>
        <w:rPr>
          <w:rFonts w:ascii="Arial" w:hAnsi="Arial" w:cs="Arial"/>
        </w:rPr>
      </w:pPr>
    </w:p>
    <w:sectPr w:rsidR="00E25FA5" w:rsidRPr="001E6C51" w:rsidSect="00DB04CE">
      <w:pgSz w:w="11906" w:h="16838"/>
      <w:pgMar w:top="1440" w:right="1080" w:bottom="1440" w:left="1080" w:header="709" w:footer="709" w:gutter="0"/>
      <w:cols w:space="709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32C"/>
    <w:multiLevelType w:val="hybridMultilevel"/>
    <w:tmpl w:val="34F88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65745"/>
    <w:multiLevelType w:val="hybridMultilevel"/>
    <w:tmpl w:val="66D2D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2CAB"/>
    <w:multiLevelType w:val="singleLevel"/>
    <w:tmpl w:val="C2F23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8E30E1D"/>
    <w:multiLevelType w:val="hybridMultilevel"/>
    <w:tmpl w:val="ECF282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3D2BF1"/>
    <w:multiLevelType w:val="singleLevel"/>
    <w:tmpl w:val="5FA6C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5">
    <w:nsid w:val="11AF128D"/>
    <w:multiLevelType w:val="hybridMultilevel"/>
    <w:tmpl w:val="BC30F740"/>
    <w:lvl w:ilvl="0" w:tplc="5FA6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946F41"/>
    <w:multiLevelType w:val="hybridMultilevel"/>
    <w:tmpl w:val="6476744A"/>
    <w:lvl w:ilvl="0" w:tplc="137607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F36B6"/>
    <w:multiLevelType w:val="hybridMultilevel"/>
    <w:tmpl w:val="2F145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20D82"/>
    <w:multiLevelType w:val="hybridMultilevel"/>
    <w:tmpl w:val="E87A36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2E4A1C"/>
    <w:multiLevelType w:val="hybridMultilevel"/>
    <w:tmpl w:val="C1F66F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6E44D9"/>
    <w:multiLevelType w:val="hybridMultilevel"/>
    <w:tmpl w:val="29ECB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635B2"/>
    <w:multiLevelType w:val="hybridMultilevel"/>
    <w:tmpl w:val="16D438B0"/>
    <w:lvl w:ilvl="0" w:tplc="5FA6C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B157655"/>
    <w:multiLevelType w:val="hybridMultilevel"/>
    <w:tmpl w:val="DBC00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75AAC"/>
    <w:multiLevelType w:val="hybridMultilevel"/>
    <w:tmpl w:val="1B46C7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9023BDE"/>
    <w:multiLevelType w:val="hybridMultilevel"/>
    <w:tmpl w:val="C5C6F9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4C20C12"/>
    <w:multiLevelType w:val="hybridMultilevel"/>
    <w:tmpl w:val="FD1EFB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E87F43"/>
    <w:multiLevelType w:val="multilevel"/>
    <w:tmpl w:val="F8905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A4A4537"/>
    <w:multiLevelType w:val="hybridMultilevel"/>
    <w:tmpl w:val="BABC73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3162C62"/>
    <w:multiLevelType w:val="hybridMultilevel"/>
    <w:tmpl w:val="C688F0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82B2712"/>
    <w:multiLevelType w:val="hybridMultilevel"/>
    <w:tmpl w:val="09B27060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E983298"/>
    <w:multiLevelType w:val="hybridMultilevel"/>
    <w:tmpl w:val="9A7C19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1176E86"/>
    <w:multiLevelType w:val="hybridMultilevel"/>
    <w:tmpl w:val="3C0E66C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A24730"/>
    <w:multiLevelType w:val="hybridMultilevel"/>
    <w:tmpl w:val="DA208302"/>
    <w:lvl w:ilvl="0" w:tplc="3A2C2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C4772C5"/>
    <w:multiLevelType w:val="hybridMultilevel"/>
    <w:tmpl w:val="A5E25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1"/>
  </w:num>
  <w:num w:numId="5">
    <w:abstractNumId w:val="14"/>
  </w:num>
  <w:num w:numId="6">
    <w:abstractNumId w:val="19"/>
  </w:num>
  <w:num w:numId="7">
    <w:abstractNumId w:val="3"/>
  </w:num>
  <w:num w:numId="8">
    <w:abstractNumId w:val="18"/>
  </w:num>
  <w:num w:numId="9">
    <w:abstractNumId w:val="15"/>
  </w:num>
  <w:num w:numId="10">
    <w:abstractNumId w:val="23"/>
  </w:num>
  <w:num w:numId="11">
    <w:abstractNumId w:val="20"/>
  </w:num>
  <w:num w:numId="12">
    <w:abstractNumId w:val="13"/>
  </w:num>
  <w:num w:numId="13">
    <w:abstractNumId w:val="17"/>
  </w:num>
  <w:num w:numId="14">
    <w:abstractNumId w:val="0"/>
  </w:num>
  <w:num w:numId="15">
    <w:abstractNumId w:val="6"/>
  </w:num>
  <w:num w:numId="16">
    <w:abstractNumId w:val="8"/>
  </w:num>
  <w:num w:numId="17">
    <w:abstractNumId w:val="9"/>
  </w:num>
  <w:num w:numId="18">
    <w:abstractNumId w:val="21"/>
  </w:num>
  <w:num w:numId="19">
    <w:abstractNumId w:val="12"/>
  </w:num>
  <w:num w:numId="20">
    <w:abstractNumId w:val="10"/>
  </w:num>
  <w:num w:numId="21">
    <w:abstractNumId w:val="7"/>
  </w:num>
  <w:num w:numId="22">
    <w:abstractNumId w:val="1"/>
  </w:num>
  <w:num w:numId="23">
    <w:abstractNumId w:val="22"/>
  </w:num>
  <w:num w:numId="24">
    <w:abstractNumId w:val="16"/>
  </w:num>
  <w:num w:numId="25">
    <w:abstractNumId w:val="16"/>
    <w:lvlOverride w:ilvl="1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2D8"/>
    <w:rsid w:val="00016DFF"/>
    <w:rsid w:val="00056A58"/>
    <w:rsid w:val="000F2169"/>
    <w:rsid w:val="001A6815"/>
    <w:rsid w:val="001E6C51"/>
    <w:rsid w:val="002717B3"/>
    <w:rsid w:val="00282243"/>
    <w:rsid w:val="002A716F"/>
    <w:rsid w:val="002B6FE4"/>
    <w:rsid w:val="002F7380"/>
    <w:rsid w:val="0031622A"/>
    <w:rsid w:val="00346F9D"/>
    <w:rsid w:val="00386C3C"/>
    <w:rsid w:val="00423473"/>
    <w:rsid w:val="00426EFD"/>
    <w:rsid w:val="00430C75"/>
    <w:rsid w:val="004C623A"/>
    <w:rsid w:val="004D3F68"/>
    <w:rsid w:val="004F17BE"/>
    <w:rsid w:val="00507340"/>
    <w:rsid w:val="005827E2"/>
    <w:rsid w:val="005901A0"/>
    <w:rsid w:val="00600341"/>
    <w:rsid w:val="00631551"/>
    <w:rsid w:val="00642BFD"/>
    <w:rsid w:val="006511C0"/>
    <w:rsid w:val="006A32EE"/>
    <w:rsid w:val="006B607F"/>
    <w:rsid w:val="006B7B39"/>
    <w:rsid w:val="006E1B61"/>
    <w:rsid w:val="0074312C"/>
    <w:rsid w:val="007553A2"/>
    <w:rsid w:val="007737F4"/>
    <w:rsid w:val="00774417"/>
    <w:rsid w:val="007D17CB"/>
    <w:rsid w:val="008134C9"/>
    <w:rsid w:val="008B79F4"/>
    <w:rsid w:val="008C345F"/>
    <w:rsid w:val="009241B0"/>
    <w:rsid w:val="0094592F"/>
    <w:rsid w:val="00B16F8C"/>
    <w:rsid w:val="00BC62D8"/>
    <w:rsid w:val="00C555D0"/>
    <w:rsid w:val="00CE125A"/>
    <w:rsid w:val="00CE6F37"/>
    <w:rsid w:val="00CF2B51"/>
    <w:rsid w:val="00CF6392"/>
    <w:rsid w:val="00D662A1"/>
    <w:rsid w:val="00DB04CE"/>
    <w:rsid w:val="00DB7165"/>
    <w:rsid w:val="00E25FA5"/>
    <w:rsid w:val="00F2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A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E6F3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507340"/>
    <w:pPr>
      <w:autoSpaceDE/>
      <w:autoSpaceDN/>
    </w:pPr>
  </w:style>
  <w:style w:type="character" w:styleId="Uwydatnienie">
    <w:name w:val="Emphasis"/>
    <w:basedOn w:val="Domylnaczcionkaakapitu"/>
    <w:uiPriority w:val="20"/>
    <w:qFormat/>
    <w:rsid w:val="00507340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1C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6F37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F23D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6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5FA5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link w:val="Nagwek2Znak"/>
    <w:uiPriority w:val="9"/>
    <w:qFormat/>
    <w:rsid w:val="00CE6F37"/>
    <w:pPr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rFonts w:ascii="Verdana" w:hAnsi="Verdana" w:cs="Verdana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NormalnyWeb">
    <w:name w:val="Normal (Web)"/>
    <w:basedOn w:val="Normalny"/>
    <w:uiPriority w:val="99"/>
    <w:semiHidden/>
    <w:unhideWhenUsed/>
    <w:rsid w:val="00507340"/>
    <w:pPr>
      <w:autoSpaceDE/>
      <w:autoSpaceDN/>
    </w:pPr>
  </w:style>
  <w:style w:type="character" w:styleId="Uwydatnienie">
    <w:name w:val="Emphasis"/>
    <w:basedOn w:val="Domylnaczcionkaakapitu"/>
    <w:uiPriority w:val="20"/>
    <w:qFormat/>
    <w:rsid w:val="00507340"/>
    <w:rPr>
      <w:rFonts w:cs="Times New Roman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11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511C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CE6F37"/>
    <w:rPr>
      <w:b/>
      <w:bCs/>
      <w:sz w:val="36"/>
      <w:szCs w:val="36"/>
    </w:rPr>
  </w:style>
  <w:style w:type="paragraph" w:styleId="Akapitzlist">
    <w:name w:val="List Paragraph"/>
    <w:basedOn w:val="Normalny"/>
    <w:uiPriority w:val="34"/>
    <w:qFormat/>
    <w:rsid w:val="00F23DF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B6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157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39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10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0905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55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070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085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764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47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193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customNormal</Template>
  <TotalTime>0</TotalTime>
  <Pages>1</Pages>
  <Words>316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MIESZKALNEGO</vt:lpstr>
    </vt:vector>
  </TitlesOfParts>
  <Company>Starostwo Powiatowe w Prudnik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MIESZKALNEGO</dc:title>
  <dc:creator>Kadry</dc:creator>
  <cp:lastModifiedBy>Kopańska-Kisielczuk Kinga (Grupa PZU)</cp:lastModifiedBy>
  <cp:revision>2</cp:revision>
  <cp:lastPrinted>2020-10-08T14:23:00Z</cp:lastPrinted>
  <dcterms:created xsi:type="dcterms:W3CDTF">2021-11-21T22:42:00Z</dcterms:created>
  <dcterms:modified xsi:type="dcterms:W3CDTF">2021-11-21T22:42:00Z</dcterms:modified>
</cp:coreProperties>
</file>