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CB6ECC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Pr="00396A90" w:rsidRDefault="00E6295B" w:rsidP="00CB6ECC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CB6ECC" w:rsidRDefault="00CB6ECC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Powtórzenie zasad pisowni h, </w:t>
      </w:r>
      <w:proofErr w:type="spellStart"/>
      <w:r>
        <w:rPr>
          <w:rFonts w:ascii="Calibri" w:hAnsi="Calibri" w:cs="Calibri"/>
          <w:sz w:val="32"/>
          <w:szCs w:val="32"/>
        </w:rPr>
        <w:t>ch.</w:t>
      </w:r>
      <w:proofErr w:type="spellEnd"/>
    </w:p>
    <w:p w:rsidR="00CB6ECC" w:rsidRDefault="00CB6ECC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Zapamiętaj!</w:t>
      </w:r>
    </w:p>
    <w:p w:rsidR="00501B27" w:rsidRPr="00501B27" w:rsidRDefault="00501B27" w:rsidP="00501B27">
      <w:pPr>
        <w:shd w:val="clear" w:color="auto" w:fill="FFFFFF"/>
        <w:spacing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pl-PL"/>
        </w:rPr>
      </w:pPr>
      <w:r w:rsidRPr="00501B2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Zasady pisowni z </w:t>
      </w:r>
      <w:proofErr w:type="spellStart"/>
      <w:r w:rsidRPr="00501B27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 i </w:t>
      </w:r>
      <w:r w:rsidRPr="00501B27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. Kiedy piszemy </w:t>
      </w:r>
      <w:proofErr w:type="spellStart"/>
      <w:r w:rsidRPr="00501B27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, a kiedy </w:t>
      </w:r>
      <w:r w:rsidRPr="00501B27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bdr w:val="none" w:sz="0" w:space="0" w:color="auto" w:frame="1"/>
          <w:lang w:eastAsia="pl-PL"/>
        </w:rPr>
        <w:t>?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Dawniej </w:t>
      </w:r>
      <w:proofErr w:type="spellStart"/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 </w:t>
      </w:r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wymawiano inaczej: </w:t>
      </w:r>
      <w:proofErr w:type="spellStart"/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bezdźwięcznie, a </w:t>
      </w:r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dźwięcznie. Dziś, gdy </w:t>
      </w:r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utraciło swoją dźwięczność i nie słychać różnicy między </w:t>
      </w:r>
      <w:proofErr w:type="spellStart"/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a </w:t>
      </w:r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możemy mieć problemy z ortografią. Przypomnijmy więc zasady pisowni z </w:t>
      </w:r>
      <w:proofErr w:type="spellStart"/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 </w:t>
      </w:r>
      <w:r w:rsidRPr="00501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które pomogą Wam pozbyć się ortograficznych dylematów!</w:t>
      </w:r>
    </w:p>
    <w:p w:rsidR="00501B27" w:rsidRPr="00501B27" w:rsidRDefault="00501B27" w:rsidP="00501B27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501B27" w:rsidRPr="00501B27" w:rsidRDefault="00501B27" w:rsidP="00501B27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01B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Zasady pisowni z </w:t>
      </w:r>
      <w:proofErr w:type="spellStart"/>
      <w:r w:rsidRPr="00501B2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pl-PL"/>
        </w:rPr>
        <w:t>ch</w:t>
      </w:r>
      <w:proofErr w:type="spellEnd"/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Pewnie część z Was skończyła szkołę wiele lat temu, więc prezentujemy zbiór zasad, kiedy należy pisać </w:t>
      </w:r>
      <w:proofErr w:type="spellStart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</w:t>
      </w:r>
      <w:proofErr w:type="spellEnd"/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:</w:t>
      </w:r>
    </w:p>
    <w:p w:rsidR="00501B27" w:rsidRPr="00501B27" w:rsidRDefault="00501B27" w:rsidP="00501B27">
      <w:pPr>
        <w:shd w:val="clear" w:color="auto" w:fill="FFFFFF"/>
        <w:spacing w:after="0"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1.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Na końcu wyrazu: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dach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strych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 schodach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Wyjątki: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druh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 (bo wymienia się na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drużyna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, ale o tym później) i obce nazwy własne: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Czatyrdah, Utah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2.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Gdy wymienia się na „</w:t>
      </w:r>
      <w:proofErr w:type="spellStart"/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sz</w:t>
      </w:r>
      <w:proofErr w:type="spellEnd"/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” w innej formie danego wyrazu albo w wyrazie pokrewnym: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mucha – muszka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musze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blacha – blasze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duch – duszek</w:t>
      </w:r>
    </w:p>
    <w:p w:rsidR="00501B27" w:rsidRPr="00501B27" w:rsidRDefault="00501B27" w:rsidP="00501B27">
      <w:pPr>
        <w:shd w:val="clear" w:color="auto" w:fill="FFFFFF"/>
        <w:spacing w:after="0"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3.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Po literze „s”: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schlebiać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schab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pascha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Wyjątki: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 dysharmonia, fisharmonia 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oraz wyrazy zapożyczone z angielskiego, w których „</w:t>
      </w:r>
      <w:proofErr w:type="spellStart"/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sh</w:t>
      </w:r>
      <w:proofErr w:type="spellEnd"/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” czytamy jako „</w:t>
      </w:r>
      <w:proofErr w:type="spellStart"/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sz</w:t>
      </w:r>
      <w:proofErr w:type="spellEnd"/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”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 – show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4.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W cząstkach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 chalko-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chiro-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chondro-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choreo-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chrono-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chryzo-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: np.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chalkopiryt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chiromanta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chondropatia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choreografia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chronologiczny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 chryzokola</w:t>
      </w:r>
    </w:p>
    <w:p w:rsidR="00501B27" w:rsidRPr="00501B27" w:rsidRDefault="00501B27" w:rsidP="00501B2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l-PL"/>
        </w:rPr>
        <w:br/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B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Zasady pisowni z </w:t>
      </w:r>
      <w:r w:rsidRPr="00501B2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h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lastRenderedPageBreak/>
        <w:t>1.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Gdy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wymienia się na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g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ż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z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 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innej formie danego wyrazu albo w wyrazie pokrewnym</w:t>
      </w: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: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wahanie – waga, druh – drużyna,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błahy – błazen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2.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Po literze 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z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: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zharmonizować</w:t>
      </w:r>
      <w:r w:rsidRPr="00501B27">
        <w:rPr>
          <w:rFonts w:ascii="PT Serif" w:eastAsia="Times New Roman" w:hAnsi="PT Serif" w:cs="Arial"/>
          <w:color w:val="008000"/>
          <w:sz w:val="24"/>
          <w:szCs w:val="24"/>
          <w:bdr w:val="none" w:sz="0" w:space="0" w:color="auto" w:frame="1"/>
          <w:lang w:eastAsia="pl-PL"/>
        </w:rPr>
        <w:t>,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zhańbić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3</w:t>
      </w:r>
      <w:r w:rsidRPr="00501B27">
        <w:rPr>
          <w:rFonts w:ascii="PT Serif" w:eastAsia="Times New Roman" w:hAnsi="PT Serif" w:cs="Arial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. 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lang w:eastAsia="pl-PL"/>
        </w:rPr>
        <w:t>W cząstkach </w:t>
      </w:r>
      <w:proofErr w:type="spellStart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hekto</w:t>
      </w:r>
      <w:proofErr w:type="spellEnd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 xml:space="preserve">-, </w:t>
      </w:r>
      <w:proofErr w:type="spellStart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helio</w:t>
      </w:r>
      <w:proofErr w:type="spellEnd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 xml:space="preserve">-, hetero-, </w:t>
      </w:r>
      <w:proofErr w:type="spellStart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higro</w:t>
      </w:r>
      <w:proofErr w:type="spellEnd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 xml:space="preserve">-, hiper-, </w:t>
      </w:r>
      <w:proofErr w:type="spellStart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hipo</w:t>
      </w:r>
      <w:proofErr w:type="spellEnd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 xml:space="preserve">-, </w:t>
      </w:r>
      <w:proofErr w:type="spellStart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homeo</w:t>
      </w:r>
      <w:proofErr w:type="spellEnd"/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-, homo-, hydro-: 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np</w:t>
      </w:r>
      <w:r w:rsidRPr="00501B27">
        <w:rPr>
          <w:rFonts w:ascii="PT Serif" w:eastAsia="Times New Roman" w:hAnsi="PT Serif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. </w:t>
      </w:r>
      <w:r w:rsidRPr="00501B27">
        <w:rPr>
          <w:rFonts w:ascii="PT Serif" w:eastAsia="Times New Roman" w:hAnsi="PT Serif" w:cs="Arial"/>
          <w:i/>
          <w:iCs/>
          <w:color w:val="008000"/>
          <w:sz w:val="24"/>
          <w:szCs w:val="24"/>
          <w:bdr w:val="none" w:sz="0" w:space="0" w:color="auto" w:frame="1"/>
          <w:lang w:eastAsia="pl-PL"/>
        </w:rPr>
        <w:t>hektolitry, heliocentryczny, heteroseksualny, higroskopijny, hiperbola, hipochondryk, homeopatyczny, homogenizowany, hydrolog</w:t>
      </w:r>
    </w:p>
    <w:p w:rsidR="00501B27" w:rsidRPr="00501B27" w:rsidRDefault="00501B27" w:rsidP="00501B27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B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Wyrazy wymykające się tym regułom, w których często popełniane są błędy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ohydny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bohater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czyhać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czmychnąć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hołota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hełm</w:t>
      </w:r>
      <w:r w:rsidRPr="00501B27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 (na głowie strażaka)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Chełm</w:t>
      </w:r>
      <w:r w:rsidRPr="00501B27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 (miasto)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chart </w:t>
      </w:r>
      <w:r w:rsidRPr="00501B27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(pies)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hart</w:t>
      </w:r>
      <w:r w:rsidRPr="00501B27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 (np. ducha)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hoży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chyży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chuligan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chytry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haczyk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harmonia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honor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herb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holować</w:t>
      </w:r>
    </w:p>
    <w:p w:rsidR="00501B27" w:rsidRPr="00501B27" w:rsidRDefault="00501B27" w:rsidP="00501B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01B2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pl-PL"/>
        </w:rPr>
        <w:t>hodować</w:t>
      </w:r>
    </w:p>
    <w:p w:rsidR="00501B27" w:rsidRPr="00501B27" w:rsidRDefault="00501B27" w:rsidP="00501B27">
      <w:pPr>
        <w:shd w:val="clear" w:color="auto" w:fill="FFFFFF"/>
        <w:spacing w:line="450" w:lineRule="atLeast"/>
        <w:textAlignment w:val="baseline"/>
        <w:rPr>
          <w:rFonts w:ascii="PT Serif" w:eastAsia="Times New Roman" w:hAnsi="PT Serif" w:cs="Arial"/>
          <w:color w:val="212121"/>
          <w:sz w:val="24"/>
          <w:szCs w:val="24"/>
          <w:lang w:eastAsia="pl-PL"/>
        </w:rPr>
      </w:pPr>
      <w:r w:rsidRPr="00501B27">
        <w:rPr>
          <w:rFonts w:ascii="PT Serif" w:eastAsia="Times New Roman" w:hAnsi="PT Serif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Czy jakieś jeszcze słówka dodalibyście do naszej listy?</w:t>
      </w:r>
      <w:r w:rsidRPr="00501B27">
        <w:rPr>
          <w:rFonts w:ascii="PT Serif" w:eastAsia="Times New Roman" w:hAnsi="PT Serif" w:cs="Arial"/>
          <w:color w:val="212121"/>
          <w:sz w:val="24"/>
          <w:szCs w:val="24"/>
          <w:bdr w:val="none" w:sz="0" w:space="0" w:color="auto" w:frame="1"/>
          <w:lang w:eastAsia="pl-PL"/>
        </w:rPr>
        <w:t> </w:t>
      </w:r>
      <w:r w:rsidRPr="00501B27">
        <w:rPr>
          <w:rFonts w:ascii="PT Serif" w:eastAsia="Times New Roman" w:hAnsi="PT Serif" w:cs="Arial"/>
          <w:noProof/>
          <w:color w:val="212121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422FBDE" wp14:editId="3D2541F3">
                <wp:extent cx="304800" cy="304800"/>
                <wp:effectExtent l="0" t="0" r="0" b="0"/>
                <wp:docPr id="1" name="AutoShape 2" descr="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5rwAIAAMQFAAAOAAAAZHJzL2Uyb0RvYy54bWysVEtu2zAQ3RfoHQjuFX1CfyRYDhLLKgqk&#10;bYC0B6AlyiIqkSpJW06D3qL7bnrA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cRHmv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501B27" w:rsidRPr="00501B27" w:rsidRDefault="00501B27" w:rsidP="00CB6ECC">
      <w:pPr>
        <w:jc w:val="center"/>
        <w:rPr>
          <w:rFonts w:ascii="Calibri" w:hAnsi="Calibri" w:cs="Calibri"/>
          <w:sz w:val="24"/>
          <w:szCs w:val="24"/>
        </w:rPr>
      </w:pPr>
    </w:p>
    <w:p w:rsidR="00CB6ECC" w:rsidRPr="00501B27" w:rsidRDefault="00CB6ECC" w:rsidP="00CB6ECC">
      <w:pPr>
        <w:jc w:val="center"/>
        <w:rPr>
          <w:rFonts w:ascii="Calibri" w:hAnsi="Calibri" w:cs="Calibri"/>
          <w:sz w:val="24"/>
          <w:szCs w:val="24"/>
        </w:rPr>
      </w:pPr>
    </w:p>
    <w:p w:rsidR="00E6295B" w:rsidRPr="00501B27" w:rsidRDefault="00E6295B" w:rsidP="00CB6ECC">
      <w:pPr>
        <w:jc w:val="center"/>
        <w:rPr>
          <w:rFonts w:ascii="Calibri" w:hAnsi="Calibri" w:cs="Calibri"/>
          <w:sz w:val="32"/>
          <w:szCs w:val="32"/>
        </w:rPr>
      </w:pPr>
      <w:r w:rsidRPr="00501B27">
        <w:rPr>
          <w:rFonts w:ascii="Calibri" w:hAnsi="Calibri" w:cs="Calibri"/>
          <w:sz w:val="32"/>
          <w:szCs w:val="32"/>
        </w:rPr>
        <w:t>Lekcja 2.</w:t>
      </w:r>
    </w:p>
    <w:p w:rsidR="00D4304D" w:rsidRPr="00501B27" w:rsidRDefault="00CB6ECC" w:rsidP="00CB6ECC">
      <w:pPr>
        <w:jc w:val="center"/>
        <w:rPr>
          <w:rFonts w:ascii="Calibri" w:hAnsi="Calibri" w:cs="Calibri"/>
          <w:sz w:val="32"/>
          <w:szCs w:val="32"/>
        </w:rPr>
      </w:pPr>
      <w:r w:rsidRPr="00501B27">
        <w:rPr>
          <w:rFonts w:ascii="Calibri" w:hAnsi="Calibri" w:cs="Calibri"/>
          <w:sz w:val="32"/>
          <w:szCs w:val="32"/>
        </w:rPr>
        <w:t>Piszemy dyktando.</w:t>
      </w:r>
    </w:p>
    <w:p w:rsidR="00CB6ECC" w:rsidRPr="00501B27" w:rsidRDefault="00CB6ECC" w:rsidP="00CB6ECC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501B27">
        <w:rPr>
          <w:rFonts w:ascii="Calibri" w:hAnsi="Calibri" w:cs="Calibri"/>
          <w:sz w:val="32"/>
          <w:szCs w:val="32"/>
        </w:rPr>
        <w:t>Karta pracy</w:t>
      </w:r>
    </w:p>
    <w:p w:rsidR="00D4304D" w:rsidRPr="00501B27" w:rsidRDefault="00D4304D" w:rsidP="00CB6ECC">
      <w:pPr>
        <w:jc w:val="center"/>
        <w:rPr>
          <w:rFonts w:ascii="Calibri" w:hAnsi="Calibri" w:cs="Calibri"/>
          <w:sz w:val="24"/>
          <w:szCs w:val="24"/>
        </w:rPr>
      </w:pPr>
    </w:p>
    <w:p w:rsidR="00E6295B" w:rsidRPr="00501B27" w:rsidRDefault="00E6295B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E6295B" w:rsidRPr="00501B2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01060"/>
    <w:multiLevelType w:val="multilevel"/>
    <w:tmpl w:val="D65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F4707"/>
    <w:rsid w:val="00383604"/>
    <w:rsid w:val="00396A90"/>
    <w:rsid w:val="00501B27"/>
    <w:rsid w:val="006D42E9"/>
    <w:rsid w:val="008144A2"/>
    <w:rsid w:val="00B21E22"/>
    <w:rsid w:val="00CB6ECC"/>
    <w:rsid w:val="00D4304D"/>
    <w:rsid w:val="00D94305"/>
    <w:rsid w:val="00E6295B"/>
    <w:rsid w:val="00E85785"/>
    <w:rsid w:val="00F37D88"/>
    <w:rsid w:val="00F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1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9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2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0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0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26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391">
                  <w:marLeft w:val="0"/>
                  <w:marRight w:val="0"/>
                  <w:marTop w:val="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541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  <w:div w:id="817264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8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34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8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23</cp:revision>
  <cp:lastPrinted>2020-04-15T08:51:00Z</cp:lastPrinted>
  <dcterms:created xsi:type="dcterms:W3CDTF">2020-03-27T17:09:00Z</dcterms:created>
  <dcterms:modified xsi:type="dcterms:W3CDTF">2020-04-21T04:33:00Z</dcterms:modified>
</cp:coreProperties>
</file>