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BB" w:rsidRPr="005E2CBB" w:rsidRDefault="005E2CBB">
      <w:pPr>
        <w:rPr>
          <w:rFonts w:ascii="Monotype Corsiva" w:hAnsi="Monotype Corsiva"/>
          <w:noProof/>
          <w:color w:val="FFFFFF" w:themeColor="background1"/>
          <w:sz w:val="52"/>
          <w:szCs w:val="52"/>
          <w:lang w:eastAsia="sk-SK"/>
        </w:rPr>
      </w:pPr>
      <w:r w:rsidRPr="00DA0849">
        <w:rPr>
          <w:noProof/>
          <w:sz w:val="52"/>
          <w:szCs w:val="5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344590</wp:posOffset>
            </wp:positionH>
            <wp:positionV relativeFrom="paragraph">
              <wp:posOffset>-115355</wp:posOffset>
            </wp:positionV>
            <wp:extent cx="5680800" cy="1612158"/>
            <wp:effectExtent l="0" t="0" r="0" b="7620"/>
            <wp:wrapNone/>
            <wp:docPr id="2" name="Obrázok 2" descr="https://sacr3-files.s3-eu-west-1.amazonaws.com/_processed_/csm_Tren%25C4%258Diansky%2520hrad%2520Banner%2520001_58153fc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cr3-files.s3-eu-west-1.amazonaws.com/_processed_/csm_Tren%25C4%258Diansky%2520hrad%2520Banner%2520001_58153fc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800" cy="16121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color w:val="FFFFFF" w:themeColor="background1"/>
          <w:sz w:val="52"/>
          <w:szCs w:val="52"/>
          <w:lang w:eastAsia="sk-SK"/>
        </w:rPr>
        <w:t xml:space="preserve">        </w:t>
      </w:r>
      <w:r w:rsidR="000B22AF">
        <w:rPr>
          <w:rFonts w:ascii="Monotype Corsiva" w:hAnsi="Monotype Corsiva"/>
          <w:noProof/>
          <w:color w:val="FFFFFF" w:themeColor="background1"/>
          <w:sz w:val="52"/>
          <w:szCs w:val="52"/>
          <w:lang w:eastAsia="sk-SK"/>
        </w:rPr>
        <w:t xml:space="preserve">   </w:t>
      </w:r>
      <w:r>
        <w:rPr>
          <w:rFonts w:ascii="Monotype Corsiva" w:hAnsi="Monotype Corsiva"/>
          <w:noProof/>
          <w:color w:val="FFFFFF" w:themeColor="background1"/>
          <w:sz w:val="52"/>
          <w:szCs w:val="52"/>
          <w:lang w:eastAsia="sk-SK"/>
        </w:rPr>
        <w:t>Trenčiansky hrad</w:t>
      </w:r>
    </w:p>
    <w:p w:rsidR="005E2CBB" w:rsidRDefault="005E2CBB">
      <w:pPr>
        <w:rPr>
          <w:noProof/>
          <w:sz w:val="52"/>
          <w:szCs w:val="52"/>
          <w:lang w:eastAsia="sk-SK"/>
        </w:rPr>
      </w:pPr>
    </w:p>
    <w:p w:rsidR="005E2CBB" w:rsidRDefault="005E2CBB"/>
    <w:p w:rsidR="000B22AF" w:rsidRDefault="000B22AF" w:rsidP="00A61482">
      <w:pPr>
        <w:pStyle w:val="Odsekzoznamu"/>
        <w:spacing w:after="0" w:line="240" w:lineRule="auto"/>
        <w:ind w:left="0" w:firstLine="708"/>
        <w:jc w:val="both"/>
        <w:rPr>
          <w:sz w:val="20"/>
          <w:szCs w:val="20"/>
        </w:rPr>
      </w:pPr>
    </w:p>
    <w:p w:rsidR="00E002A4" w:rsidRPr="00A61482" w:rsidRDefault="005E2CBB" w:rsidP="00A61482">
      <w:pPr>
        <w:pStyle w:val="Odsekzoznamu"/>
        <w:spacing w:after="0" w:line="240" w:lineRule="auto"/>
        <w:ind w:left="0" w:firstLine="708"/>
        <w:jc w:val="both"/>
        <w:rPr>
          <w:sz w:val="20"/>
          <w:szCs w:val="20"/>
        </w:rPr>
      </w:pPr>
      <w:r w:rsidRPr="00A61482">
        <w:rPr>
          <w:sz w:val="20"/>
          <w:szCs w:val="20"/>
        </w:rPr>
        <w:t xml:space="preserve">Dominantou mesta </w:t>
      </w:r>
      <w:r w:rsidRPr="00A61482">
        <w:rPr>
          <w:bCs/>
          <w:sz w:val="20"/>
          <w:szCs w:val="20"/>
        </w:rPr>
        <w:t>Trenčín</w:t>
      </w:r>
      <w:r w:rsidRPr="00A61482">
        <w:rPr>
          <w:sz w:val="20"/>
          <w:szCs w:val="20"/>
        </w:rPr>
        <w:t xml:space="preserve"> a celého </w:t>
      </w:r>
      <w:r w:rsidRPr="00A61482">
        <w:rPr>
          <w:bCs/>
          <w:sz w:val="20"/>
          <w:szCs w:val="20"/>
        </w:rPr>
        <w:t>Považia</w:t>
      </w:r>
      <w:r w:rsidRPr="00A61482">
        <w:rPr>
          <w:sz w:val="20"/>
          <w:szCs w:val="20"/>
        </w:rPr>
        <w:t xml:space="preserve"> je bezpochyby </w:t>
      </w:r>
      <w:r w:rsidRPr="00A61482">
        <w:rPr>
          <w:b/>
          <w:bCs/>
          <w:sz w:val="20"/>
          <w:szCs w:val="20"/>
        </w:rPr>
        <w:t>Trenčiansky hrad</w:t>
      </w:r>
      <w:r w:rsidRPr="00A61482">
        <w:rPr>
          <w:sz w:val="20"/>
          <w:szCs w:val="20"/>
        </w:rPr>
        <w:t xml:space="preserve"> postavený na strmom brale. Spolu so Spišským hradom a s hradom Devín je jedným z najrozsiahlejších v Európe.</w:t>
      </w:r>
      <w:r w:rsidR="00A61482">
        <w:rPr>
          <w:sz w:val="20"/>
          <w:szCs w:val="20"/>
        </w:rPr>
        <w:t xml:space="preserve"> </w:t>
      </w:r>
      <w:r w:rsidRPr="00A61482">
        <w:rPr>
          <w:sz w:val="20"/>
          <w:szCs w:val="20"/>
        </w:rPr>
        <w:t xml:space="preserve">Od 11. storočia bol </w:t>
      </w:r>
      <w:r w:rsidRPr="00A61482">
        <w:rPr>
          <w:bCs/>
          <w:sz w:val="20"/>
          <w:szCs w:val="20"/>
        </w:rPr>
        <w:t>kráľovským hradom</w:t>
      </w:r>
      <w:r w:rsidRPr="00A61482">
        <w:rPr>
          <w:sz w:val="20"/>
          <w:szCs w:val="20"/>
        </w:rPr>
        <w:t>, pod ktorým sa začalo rozvíjať mesto. Mohutný systém jeho opevnenia je výsledkom postupného zdokonaľovania dôležitej pohraničnej pevnosti a neskôr župného sídla. Trenčín s hradom zohral dôležitú úlohu predovšetkým v období tureckýc</w:t>
      </w:r>
      <w:r w:rsidR="00E002A4" w:rsidRPr="00A61482">
        <w:rPr>
          <w:sz w:val="20"/>
          <w:szCs w:val="20"/>
        </w:rPr>
        <w:t xml:space="preserve">h vpádov. Postupne bol majetkom </w:t>
      </w:r>
      <w:r w:rsidRPr="00A61482">
        <w:rPr>
          <w:sz w:val="20"/>
          <w:szCs w:val="20"/>
        </w:rPr>
        <w:t xml:space="preserve">viacerých významných šľachtických rodín. </w:t>
      </w:r>
    </w:p>
    <w:p w:rsidR="00E002A4" w:rsidRPr="00A61482" w:rsidRDefault="005E2CBB" w:rsidP="00A61482">
      <w:pPr>
        <w:pStyle w:val="Odsekzoznamu"/>
        <w:spacing w:after="0" w:line="240" w:lineRule="auto"/>
        <w:ind w:left="0" w:firstLine="708"/>
        <w:jc w:val="both"/>
        <w:rPr>
          <w:sz w:val="20"/>
          <w:szCs w:val="20"/>
        </w:rPr>
      </w:pPr>
      <w:r w:rsidRPr="00A61482">
        <w:rPr>
          <w:sz w:val="20"/>
          <w:szCs w:val="20"/>
        </w:rPr>
        <w:t xml:space="preserve">Najznámejším majiteľom bol </w:t>
      </w:r>
      <w:r w:rsidRPr="00A61482">
        <w:rPr>
          <w:b/>
          <w:bCs/>
          <w:sz w:val="20"/>
          <w:szCs w:val="20"/>
        </w:rPr>
        <w:t>Matúš Čák Trenčiansky</w:t>
      </w:r>
      <w:r w:rsidRPr="00A61482">
        <w:rPr>
          <w:sz w:val="20"/>
          <w:szCs w:val="20"/>
        </w:rPr>
        <w:t xml:space="preserve">, ktorému patrilo viacero slovenských hradov a preto sa nazýval aj „Pán Váhu a Tatier“. So zmenami jeho majiteľov sa znásobovali obranné a obytné funkcie hradu. </w:t>
      </w:r>
    </w:p>
    <w:p w:rsidR="00E002A4" w:rsidRPr="00A61482" w:rsidRDefault="005E2CBB" w:rsidP="00A61482">
      <w:pPr>
        <w:pStyle w:val="Odsekzoznamu"/>
        <w:spacing w:after="0" w:line="240" w:lineRule="auto"/>
        <w:ind w:left="0" w:firstLine="708"/>
        <w:jc w:val="both"/>
        <w:rPr>
          <w:sz w:val="20"/>
          <w:szCs w:val="20"/>
        </w:rPr>
      </w:pPr>
      <w:r w:rsidRPr="00A61482">
        <w:rPr>
          <w:sz w:val="20"/>
          <w:szCs w:val="20"/>
        </w:rPr>
        <w:t xml:space="preserve">K základnej robustnej Matúšovej veži pribúdali ďalšie objekty - Mlynská a Jeremiášova veža, </w:t>
      </w:r>
      <w:r w:rsidRPr="00A61482">
        <w:rPr>
          <w:bCs/>
          <w:sz w:val="20"/>
          <w:szCs w:val="20"/>
        </w:rPr>
        <w:t>Ľudovítov</w:t>
      </w:r>
      <w:r w:rsidRPr="00A61482">
        <w:rPr>
          <w:sz w:val="20"/>
          <w:szCs w:val="20"/>
        </w:rPr>
        <w:t xml:space="preserve">, </w:t>
      </w:r>
      <w:r w:rsidRPr="00A61482">
        <w:rPr>
          <w:bCs/>
          <w:sz w:val="20"/>
          <w:szCs w:val="20"/>
        </w:rPr>
        <w:t>Barborin</w:t>
      </w:r>
      <w:r w:rsidRPr="00A61482">
        <w:rPr>
          <w:sz w:val="20"/>
          <w:szCs w:val="20"/>
        </w:rPr>
        <w:t xml:space="preserve"> a </w:t>
      </w:r>
      <w:r w:rsidRPr="00A61482">
        <w:rPr>
          <w:bCs/>
          <w:sz w:val="20"/>
          <w:szCs w:val="20"/>
        </w:rPr>
        <w:t>Zápoľského palác</w:t>
      </w:r>
      <w:r w:rsidRPr="00A61482">
        <w:rPr>
          <w:sz w:val="20"/>
          <w:szCs w:val="20"/>
        </w:rPr>
        <w:t xml:space="preserve">. </w:t>
      </w:r>
    </w:p>
    <w:p w:rsidR="00E002A4" w:rsidRPr="00A61482" w:rsidRDefault="005E2CBB" w:rsidP="00A61482">
      <w:pPr>
        <w:pStyle w:val="Odsekzoznamu"/>
        <w:spacing w:after="0" w:line="240" w:lineRule="auto"/>
        <w:ind w:left="0" w:firstLine="708"/>
        <w:jc w:val="both"/>
        <w:rPr>
          <w:sz w:val="20"/>
          <w:szCs w:val="20"/>
        </w:rPr>
      </w:pPr>
      <w:r w:rsidRPr="00A61482">
        <w:rPr>
          <w:sz w:val="20"/>
          <w:szCs w:val="20"/>
        </w:rPr>
        <w:t xml:space="preserve">Po požiari v roku 1790 hrad pustol a chátral, pretože jeho majitelia </w:t>
      </w:r>
      <w:r w:rsidRPr="00A61482">
        <w:rPr>
          <w:b/>
          <w:bCs/>
          <w:sz w:val="20"/>
          <w:szCs w:val="20"/>
        </w:rPr>
        <w:t>Illésházyovci</w:t>
      </w:r>
      <w:r w:rsidR="00A61482">
        <w:rPr>
          <w:sz w:val="20"/>
          <w:szCs w:val="20"/>
        </w:rPr>
        <w:t xml:space="preserve"> uprednostnili bývanie </w:t>
      </w:r>
      <w:r w:rsidRPr="00A61482">
        <w:rPr>
          <w:sz w:val="20"/>
          <w:szCs w:val="20"/>
        </w:rPr>
        <w:t xml:space="preserve">v pohodlnejšom dubnickom kaštieli. Rozsiahla rekonštrukcia Trenčianskeho hradu umožnila sprístupniť jeho najcennejšie objekty. </w:t>
      </w:r>
    </w:p>
    <w:p w:rsidR="00E002A4" w:rsidRPr="00A61482" w:rsidRDefault="005E2CBB" w:rsidP="00A61482">
      <w:pPr>
        <w:pStyle w:val="Odsekzoznamu"/>
        <w:spacing w:after="0" w:line="240" w:lineRule="auto"/>
        <w:ind w:left="0" w:firstLine="708"/>
        <w:jc w:val="both"/>
        <w:rPr>
          <w:sz w:val="20"/>
          <w:szCs w:val="20"/>
        </w:rPr>
      </w:pPr>
      <w:r w:rsidRPr="00A61482">
        <w:rPr>
          <w:sz w:val="20"/>
          <w:szCs w:val="20"/>
        </w:rPr>
        <w:t xml:space="preserve">Dnešný areál, ktorý je súčasťou </w:t>
      </w:r>
      <w:r w:rsidRPr="00A61482">
        <w:rPr>
          <w:bCs/>
          <w:sz w:val="20"/>
          <w:szCs w:val="20"/>
        </w:rPr>
        <w:t>expozície</w:t>
      </w:r>
      <w:r w:rsidRPr="00A61482">
        <w:rPr>
          <w:b/>
          <w:bCs/>
          <w:sz w:val="20"/>
          <w:szCs w:val="20"/>
        </w:rPr>
        <w:t xml:space="preserve"> Trenčianskeho múzea</w:t>
      </w:r>
      <w:r w:rsidRPr="00A61482">
        <w:rPr>
          <w:sz w:val="20"/>
          <w:szCs w:val="20"/>
        </w:rPr>
        <w:t xml:space="preserve">, vytvára </w:t>
      </w:r>
      <w:r w:rsidRPr="00A61482">
        <w:rPr>
          <w:bCs/>
          <w:sz w:val="20"/>
          <w:szCs w:val="20"/>
        </w:rPr>
        <w:t>súbor palácov</w:t>
      </w:r>
      <w:r w:rsidRPr="00A61482">
        <w:rPr>
          <w:sz w:val="20"/>
          <w:szCs w:val="20"/>
        </w:rPr>
        <w:t xml:space="preserve"> a výrazná </w:t>
      </w:r>
      <w:r w:rsidRPr="00A61482">
        <w:rPr>
          <w:b/>
          <w:bCs/>
          <w:sz w:val="20"/>
          <w:szCs w:val="20"/>
        </w:rPr>
        <w:t>Matúšova veža</w:t>
      </w:r>
      <w:r w:rsidRPr="00A61482">
        <w:rPr>
          <w:sz w:val="20"/>
          <w:szCs w:val="20"/>
        </w:rPr>
        <w:t xml:space="preserve">. </w:t>
      </w:r>
    </w:p>
    <w:p w:rsidR="00486440" w:rsidRPr="00A61482" w:rsidRDefault="005E2CBB">
      <w:pPr>
        <w:rPr>
          <w:sz w:val="20"/>
          <w:szCs w:val="20"/>
        </w:rPr>
      </w:pPr>
      <w:r w:rsidRPr="00A61482">
        <w:rPr>
          <w:sz w:val="20"/>
          <w:szCs w:val="20"/>
        </w:rPr>
        <w:t xml:space="preserve">Návštevníci určite neobídu </w:t>
      </w:r>
      <w:r w:rsidRPr="00A61482">
        <w:rPr>
          <w:b/>
          <w:bCs/>
          <w:sz w:val="20"/>
          <w:szCs w:val="20"/>
        </w:rPr>
        <w:t>Delovú baštu a</w:t>
      </w:r>
      <w:r w:rsidRPr="00A61482">
        <w:rPr>
          <w:sz w:val="20"/>
          <w:szCs w:val="20"/>
        </w:rPr>
        <w:t> </w:t>
      </w:r>
      <w:r w:rsidRPr="00A61482">
        <w:rPr>
          <w:b/>
          <w:bCs/>
          <w:sz w:val="20"/>
          <w:szCs w:val="20"/>
        </w:rPr>
        <w:t>hladomorňu</w:t>
      </w:r>
      <w:r w:rsidRPr="00A61482">
        <w:rPr>
          <w:sz w:val="20"/>
          <w:szCs w:val="20"/>
        </w:rPr>
        <w:t xml:space="preserve">. </w:t>
      </w:r>
    </w:p>
    <w:p w:rsidR="00486440" w:rsidRDefault="00486440">
      <w:pPr>
        <w:rPr>
          <w:noProof/>
          <w:lang w:eastAsia="sk-SK"/>
        </w:rPr>
      </w:pPr>
      <w:r w:rsidRPr="00486440"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4924415</wp:posOffset>
            </wp:positionH>
            <wp:positionV relativeFrom="paragraph">
              <wp:posOffset>5490</wp:posOffset>
            </wp:positionV>
            <wp:extent cx="1630680" cy="2174240"/>
            <wp:effectExtent l="0" t="0" r="7620" b="0"/>
            <wp:wrapNone/>
            <wp:docPr id="7" name="Obrázok 7" descr="C:\Users\Slavka Vrtova\Desktop\20200818_14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lavka Vrtova\Desktop\20200818_143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174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86440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2886955</wp:posOffset>
            </wp:positionH>
            <wp:positionV relativeFrom="paragraph">
              <wp:posOffset>6430</wp:posOffset>
            </wp:positionV>
            <wp:extent cx="1900555" cy="1424940"/>
            <wp:effectExtent l="0" t="0" r="4445" b="3810"/>
            <wp:wrapNone/>
            <wp:docPr id="6" name="Obrázok 6" descr="C:\Users\Slavka Vrtova\Desktop\20200818_143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lavka Vrtova\Desktop\20200818_143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24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002A4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6350</wp:posOffset>
            </wp:positionV>
            <wp:extent cx="1223645" cy="1631315"/>
            <wp:effectExtent l="0" t="0" r="0" b="6985"/>
            <wp:wrapNone/>
            <wp:docPr id="3" name="Obrázok 3" descr="C:\Users\Slavka Vrtova\Desktop\received_6353579104235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vka Vrtova\Desktop\received_63535791042355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631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86440"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1316990</wp:posOffset>
            </wp:positionH>
            <wp:positionV relativeFrom="paragraph">
              <wp:posOffset>-1270</wp:posOffset>
            </wp:positionV>
            <wp:extent cx="1425575" cy="1648460"/>
            <wp:effectExtent l="0" t="0" r="3175" b="8890"/>
            <wp:wrapNone/>
            <wp:docPr id="5" name="Obrázok 5" descr="C:\Users\Slavka Vrtova\Desktop\del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vka Vrtova\Desktop\delo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648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 </w:t>
      </w:r>
    </w:p>
    <w:p w:rsidR="00486440" w:rsidRDefault="00486440">
      <w:pPr>
        <w:rPr>
          <w:noProof/>
          <w:lang w:eastAsia="sk-SK"/>
        </w:rPr>
      </w:pPr>
    </w:p>
    <w:p w:rsidR="00486440" w:rsidRDefault="00486440"/>
    <w:p w:rsidR="00486440" w:rsidRDefault="00486440"/>
    <w:p w:rsidR="00486440" w:rsidRDefault="00486440"/>
    <w:p w:rsidR="00486440" w:rsidRPr="00A61482" w:rsidRDefault="007B050F">
      <w:pPr>
        <w:rPr>
          <w:sz w:val="20"/>
          <w:szCs w:val="20"/>
        </w:rPr>
      </w:pPr>
      <w:r w:rsidRPr="00A61482">
        <w:rPr>
          <w:sz w:val="20"/>
          <w:szCs w:val="20"/>
        </w:rPr>
        <w:t xml:space="preserve">                                                                             </w:t>
      </w:r>
      <w:r w:rsidR="00A61482">
        <w:rPr>
          <w:sz w:val="20"/>
          <w:szCs w:val="20"/>
        </w:rPr>
        <w:t xml:space="preserve">                                             </w:t>
      </w:r>
      <w:r w:rsidRPr="00A61482">
        <w:rPr>
          <w:sz w:val="20"/>
          <w:szCs w:val="20"/>
        </w:rPr>
        <w:t>Hladomorňa</w:t>
      </w:r>
    </w:p>
    <w:p w:rsidR="00486440" w:rsidRPr="00A61482" w:rsidRDefault="00A61482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B050F" w:rsidRPr="00A61482">
        <w:rPr>
          <w:sz w:val="20"/>
          <w:szCs w:val="20"/>
        </w:rPr>
        <w:t xml:space="preserve">Matúšová veža               </w:t>
      </w:r>
      <w:r>
        <w:rPr>
          <w:sz w:val="20"/>
          <w:szCs w:val="20"/>
        </w:rPr>
        <w:t xml:space="preserve">    </w:t>
      </w:r>
      <w:r w:rsidR="007B050F" w:rsidRPr="00A61482">
        <w:rPr>
          <w:sz w:val="20"/>
          <w:szCs w:val="20"/>
        </w:rPr>
        <w:t xml:space="preserve">Delová bašta                       </w:t>
      </w:r>
    </w:p>
    <w:p w:rsidR="007B050F" w:rsidRPr="00A61482" w:rsidRDefault="007B050F">
      <w:pPr>
        <w:rPr>
          <w:sz w:val="20"/>
          <w:szCs w:val="20"/>
        </w:rPr>
      </w:pPr>
    </w:p>
    <w:p w:rsidR="00486440" w:rsidRPr="00A61482" w:rsidRDefault="007B050F" w:rsidP="00A61482">
      <w:pPr>
        <w:pStyle w:val="Odsekzoznamu"/>
        <w:ind w:left="0" w:firstLine="708"/>
        <w:rPr>
          <w:sz w:val="20"/>
          <w:szCs w:val="20"/>
        </w:rPr>
      </w:pPr>
      <w:r w:rsidRPr="00A61482"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1756195</wp:posOffset>
            </wp:positionH>
            <wp:positionV relativeFrom="paragraph">
              <wp:posOffset>607770</wp:posOffset>
            </wp:positionV>
            <wp:extent cx="1525905" cy="2800985"/>
            <wp:effectExtent l="0" t="0" r="0" b="0"/>
            <wp:wrapNone/>
            <wp:docPr id="10" name="Obrázok 10" descr="C:\Users\Slavka Vrtova\Desktop\received_3010974011991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lavka Vrtova\Desktop\received_30109740119918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187"/>
                    <a:stretch/>
                  </pic:blipFill>
                  <pic:spPr bwMode="auto">
                    <a:xfrm>
                      <a:off x="0" y="0"/>
                      <a:ext cx="1525905" cy="2800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E2CBB" w:rsidRPr="00A61482">
        <w:rPr>
          <w:sz w:val="20"/>
          <w:szCs w:val="20"/>
        </w:rPr>
        <w:t xml:space="preserve">Azda najznámejšia je 80 m hlboká </w:t>
      </w:r>
      <w:r w:rsidR="005E2CBB" w:rsidRPr="00A61482">
        <w:rPr>
          <w:b/>
          <w:bCs/>
          <w:sz w:val="20"/>
          <w:szCs w:val="20"/>
        </w:rPr>
        <w:t>Studňa lásky</w:t>
      </w:r>
      <w:r w:rsidR="005E2CBB" w:rsidRPr="00A61482">
        <w:rPr>
          <w:sz w:val="20"/>
          <w:szCs w:val="20"/>
        </w:rPr>
        <w:t xml:space="preserve"> a s ňou spojený </w:t>
      </w:r>
      <w:r w:rsidR="005E2CBB" w:rsidRPr="00A61482">
        <w:rPr>
          <w:bCs/>
          <w:sz w:val="20"/>
          <w:szCs w:val="20"/>
        </w:rPr>
        <w:t>príbeh</w:t>
      </w:r>
      <w:r w:rsidR="005E2CBB" w:rsidRPr="00A61482">
        <w:rPr>
          <w:b/>
          <w:bCs/>
          <w:sz w:val="20"/>
          <w:szCs w:val="20"/>
        </w:rPr>
        <w:t xml:space="preserve"> Omara a</w:t>
      </w:r>
      <w:r w:rsidR="00486440" w:rsidRPr="00A61482">
        <w:rPr>
          <w:b/>
          <w:bCs/>
          <w:sz w:val="20"/>
          <w:szCs w:val="20"/>
        </w:rPr>
        <w:t> </w:t>
      </w:r>
      <w:r w:rsidR="005E2CBB" w:rsidRPr="00A61482">
        <w:rPr>
          <w:b/>
          <w:bCs/>
          <w:sz w:val="20"/>
          <w:szCs w:val="20"/>
        </w:rPr>
        <w:t>Fatimy</w:t>
      </w:r>
      <w:r w:rsidR="00486440" w:rsidRPr="00A61482">
        <w:rPr>
          <w:sz w:val="20"/>
          <w:szCs w:val="20"/>
        </w:rPr>
        <w:t xml:space="preserve"> (</w:t>
      </w:r>
      <w:r w:rsidR="005E2CBB" w:rsidRPr="00A61482">
        <w:rPr>
          <w:i/>
          <w:sz w:val="20"/>
          <w:szCs w:val="20"/>
        </w:rPr>
        <w:t>Podľa povesti hradný pán Štefan Zápoľský zajal krásnu tureckú princeznú Fatimu. Turecký princ Omar, ktorý Fatimu miloval, musel 4 roky kopať do skaly, kým priniesol hradnému pánovi vodu a bol spolu s</w:t>
      </w:r>
      <w:r w:rsidR="00486440" w:rsidRPr="00A61482">
        <w:rPr>
          <w:i/>
          <w:sz w:val="20"/>
          <w:szCs w:val="20"/>
        </w:rPr>
        <w:t xml:space="preserve"> Fatimou prepustený na slobodu).</w:t>
      </w:r>
    </w:p>
    <w:p w:rsidR="007B050F" w:rsidRPr="00A61482" w:rsidRDefault="00A61482" w:rsidP="007B050F">
      <w:pPr>
        <w:rPr>
          <w:sz w:val="20"/>
          <w:szCs w:val="20"/>
        </w:rPr>
      </w:pPr>
      <w:r w:rsidRPr="00A61482"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5687870</wp:posOffset>
            </wp:positionH>
            <wp:positionV relativeFrom="paragraph">
              <wp:posOffset>113080</wp:posOffset>
            </wp:positionV>
            <wp:extent cx="1180800" cy="2224405"/>
            <wp:effectExtent l="0" t="0" r="635" b="4445"/>
            <wp:wrapNone/>
            <wp:docPr id="12" name="Obrázok 12" descr="C:\Users\Slavka Vrtova\Desktop\received_3120091100062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lavka Vrtova\Desktop\received_31200911000622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9240"/>
                    <a:stretch/>
                  </pic:blipFill>
                  <pic:spPr bwMode="auto">
                    <a:xfrm>
                      <a:off x="0" y="0"/>
                      <a:ext cx="1180800" cy="2224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B050F" w:rsidRPr="00A61482"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3390870</wp:posOffset>
            </wp:positionH>
            <wp:positionV relativeFrom="paragraph">
              <wp:posOffset>113080</wp:posOffset>
            </wp:positionV>
            <wp:extent cx="2088000" cy="1566881"/>
            <wp:effectExtent l="0" t="0" r="7620" b="0"/>
            <wp:wrapNone/>
            <wp:docPr id="11" name="Obrázok 11" descr="C:\Users\Slavka Vrtova\Desktop\received_9536513850984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lavka Vrtova\Desktop\received_95365138509844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1566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B050F" w:rsidRPr="00A61482"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-1945</wp:posOffset>
            </wp:positionV>
            <wp:extent cx="1432560" cy="2016000"/>
            <wp:effectExtent l="0" t="0" r="0" b="3810"/>
            <wp:wrapNone/>
            <wp:docPr id="8" name="Obrázok 8" descr="C:\Users\Slavka Vrtova\Desktop\20200818_12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lavka Vrtova\Desktop\20200818_125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01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B050F" w:rsidRPr="00A61482" w:rsidRDefault="007B050F" w:rsidP="007B050F">
      <w:pPr>
        <w:rPr>
          <w:sz w:val="20"/>
          <w:szCs w:val="20"/>
        </w:rPr>
      </w:pPr>
    </w:p>
    <w:p w:rsidR="007B050F" w:rsidRPr="00A61482" w:rsidRDefault="007B050F" w:rsidP="007B050F">
      <w:pPr>
        <w:rPr>
          <w:sz w:val="20"/>
          <w:szCs w:val="20"/>
        </w:rPr>
      </w:pPr>
    </w:p>
    <w:p w:rsidR="007B050F" w:rsidRPr="00A61482" w:rsidRDefault="007B050F" w:rsidP="007B050F">
      <w:pPr>
        <w:rPr>
          <w:sz w:val="20"/>
          <w:szCs w:val="20"/>
        </w:rPr>
      </w:pPr>
    </w:p>
    <w:p w:rsidR="00A61482" w:rsidRPr="00A61482" w:rsidRDefault="00A61482" w:rsidP="00A61482">
      <w:pPr>
        <w:rPr>
          <w:sz w:val="20"/>
          <w:szCs w:val="20"/>
        </w:rPr>
      </w:pPr>
    </w:p>
    <w:p w:rsidR="00A61482" w:rsidRPr="00A61482" w:rsidRDefault="00A61482" w:rsidP="00A61482">
      <w:pPr>
        <w:rPr>
          <w:sz w:val="20"/>
          <w:szCs w:val="20"/>
        </w:rPr>
      </w:pPr>
    </w:p>
    <w:p w:rsidR="00A61482" w:rsidRDefault="00A61482" w:rsidP="00A61482">
      <w:pPr>
        <w:ind w:left="4956"/>
        <w:rPr>
          <w:sz w:val="20"/>
          <w:szCs w:val="20"/>
        </w:rPr>
      </w:pPr>
      <w:r w:rsidRPr="00A61482">
        <w:rPr>
          <w:sz w:val="20"/>
          <w:szCs w:val="20"/>
        </w:rPr>
        <w:t xml:space="preserve">        </w:t>
      </w:r>
    </w:p>
    <w:p w:rsidR="007B050F" w:rsidRPr="00A61482" w:rsidRDefault="00A61482" w:rsidP="00A61482">
      <w:pPr>
        <w:ind w:left="4956" w:firstLine="708"/>
        <w:rPr>
          <w:sz w:val="20"/>
          <w:szCs w:val="20"/>
        </w:rPr>
      </w:pPr>
      <w:r w:rsidRPr="00A61482">
        <w:rPr>
          <w:sz w:val="20"/>
          <w:szCs w:val="20"/>
        </w:rPr>
        <w:t xml:space="preserve"> Rotunda a archeologické nálezy</w:t>
      </w:r>
    </w:p>
    <w:p w:rsidR="007B050F" w:rsidRPr="00A61482" w:rsidRDefault="00A61482" w:rsidP="007B050F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B050F" w:rsidRPr="00A61482">
        <w:rPr>
          <w:sz w:val="20"/>
          <w:szCs w:val="20"/>
        </w:rPr>
        <w:t>Studňa lásky</w:t>
      </w:r>
    </w:p>
    <w:p w:rsidR="00486440" w:rsidRPr="00A61482" w:rsidRDefault="00486440" w:rsidP="00486440">
      <w:pPr>
        <w:rPr>
          <w:sz w:val="20"/>
          <w:szCs w:val="20"/>
        </w:rPr>
      </w:pPr>
    </w:p>
    <w:p w:rsidR="007B050F" w:rsidRPr="00A61482" w:rsidRDefault="007B050F" w:rsidP="00486440">
      <w:pPr>
        <w:rPr>
          <w:sz w:val="20"/>
          <w:szCs w:val="20"/>
        </w:rPr>
      </w:pPr>
      <w:bookmarkStart w:id="0" w:name="_GoBack"/>
      <w:bookmarkEnd w:id="0"/>
    </w:p>
    <w:p w:rsidR="007B050F" w:rsidRPr="00A61482" w:rsidRDefault="007B050F" w:rsidP="00486440">
      <w:pPr>
        <w:rPr>
          <w:sz w:val="20"/>
          <w:szCs w:val="20"/>
        </w:rPr>
      </w:pPr>
      <w:r w:rsidRPr="00A61482">
        <w:rPr>
          <w:sz w:val="20"/>
          <w:szCs w:val="20"/>
        </w:rPr>
        <w:t xml:space="preserve">                                                         </w:t>
      </w:r>
      <w:r w:rsidR="00A61482">
        <w:rPr>
          <w:sz w:val="20"/>
          <w:szCs w:val="20"/>
        </w:rPr>
        <w:tab/>
        <w:t xml:space="preserve">        </w:t>
      </w:r>
      <w:r w:rsidRPr="00A61482">
        <w:rPr>
          <w:sz w:val="20"/>
          <w:szCs w:val="20"/>
        </w:rPr>
        <w:t>Vstupná brána</w:t>
      </w:r>
    </w:p>
    <w:p w:rsidR="009878E3" w:rsidRDefault="00486440" w:rsidP="00A61482">
      <w:pPr>
        <w:ind w:firstLine="708"/>
        <w:rPr>
          <w:sz w:val="20"/>
          <w:szCs w:val="20"/>
        </w:rPr>
      </w:pPr>
      <w:r w:rsidRPr="00A61482">
        <w:rPr>
          <w:sz w:val="20"/>
          <w:szCs w:val="20"/>
        </w:rPr>
        <w:t xml:space="preserve">V hradnom areáli sa počas roka organizujú rôzne výstavy, </w:t>
      </w:r>
      <w:r w:rsidRPr="00A61482">
        <w:rPr>
          <w:b/>
          <w:bCs/>
          <w:sz w:val="20"/>
          <w:szCs w:val="20"/>
        </w:rPr>
        <w:t>koncerty</w:t>
      </w:r>
      <w:r w:rsidRPr="00A61482">
        <w:rPr>
          <w:sz w:val="20"/>
          <w:szCs w:val="20"/>
        </w:rPr>
        <w:t xml:space="preserve">, </w:t>
      </w:r>
      <w:r w:rsidRPr="00A61482">
        <w:rPr>
          <w:b/>
          <w:bCs/>
          <w:sz w:val="20"/>
          <w:szCs w:val="20"/>
        </w:rPr>
        <w:t>stredoveké hry</w:t>
      </w:r>
      <w:r w:rsidRPr="00A61482">
        <w:rPr>
          <w:sz w:val="20"/>
          <w:szCs w:val="20"/>
        </w:rPr>
        <w:t xml:space="preserve"> a atraktívne </w:t>
      </w:r>
      <w:r w:rsidRPr="00A61482">
        <w:rPr>
          <w:b/>
          <w:bCs/>
          <w:sz w:val="20"/>
          <w:szCs w:val="20"/>
        </w:rPr>
        <w:t>nočné prehliadky</w:t>
      </w:r>
      <w:r w:rsidRPr="00A61482">
        <w:rPr>
          <w:sz w:val="20"/>
          <w:szCs w:val="20"/>
        </w:rPr>
        <w:t xml:space="preserve">. </w:t>
      </w:r>
    </w:p>
    <w:p w:rsidR="005E2CBB" w:rsidRPr="00410596" w:rsidRDefault="009878E3" w:rsidP="00410596">
      <w:pPr>
        <w:ind w:firstLine="708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10596">
        <w:rPr>
          <w:sz w:val="18"/>
          <w:szCs w:val="18"/>
        </w:rPr>
        <w:t>Natália Vrťová 9.B</w:t>
      </w:r>
      <w:r w:rsidR="00486440" w:rsidRPr="00410596">
        <w:rPr>
          <w:sz w:val="18"/>
          <w:szCs w:val="18"/>
        </w:rPr>
        <w:br/>
      </w:r>
    </w:p>
    <w:sectPr w:rsidR="005E2CBB" w:rsidRPr="00410596" w:rsidSect="00A61482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3B4A"/>
    <w:multiLevelType w:val="hybridMultilevel"/>
    <w:tmpl w:val="BB3455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E2CBB"/>
    <w:rsid w:val="000B22AF"/>
    <w:rsid w:val="00410596"/>
    <w:rsid w:val="00486440"/>
    <w:rsid w:val="005E2CBB"/>
    <w:rsid w:val="007345AB"/>
    <w:rsid w:val="007B050F"/>
    <w:rsid w:val="0088585B"/>
    <w:rsid w:val="009878E3"/>
    <w:rsid w:val="00A61482"/>
    <w:rsid w:val="00D26C2C"/>
    <w:rsid w:val="00E002A4"/>
    <w:rsid w:val="00E7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BB"/>
  </w:style>
  <w:style w:type="paragraph" w:styleId="Nadpis1">
    <w:name w:val="heading 1"/>
    <w:basedOn w:val="Normlny"/>
    <w:link w:val="Nadpis1Char"/>
    <w:uiPriority w:val="9"/>
    <w:qFormat/>
    <w:rsid w:val="00A61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E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E2CBB"/>
    <w:rPr>
      <w:b/>
      <w:bCs/>
    </w:rPr>
  </w:style>
  <w:style w:type="paragraph" w:styleId="Odsekzoznamu">
    <w:name w:val="List Paragraph"/>
    <w:basedOn w:val="Normlny"/>
    <w:uiPriority w:val="34"/>
    <w:qFormat/>
    <w:rsid w:val="00E002A4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6148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 Vrtova</dc:creator>
  <cp:lastModifiedBy>vrtov</cp:lastModifiedBy>
  <cp:revision>2</cp:revision>
  <dcterms:created xsi:type="dcterms:W3CDTF">2020-11-18T11:21:00Z</dcterms:created>
  <dcterms:modified xsi:type="dcterms:W3CDTF">2020-11-18T11:21:00Z</dcterms:modified>
</cp:coreProperties>
</file>